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99" w:rsidRPr="00AE6EB8" w:rsidRDefault="004F2999" w:rsidP="00B52F27">
      <w:pPr>
        <w:pStyle w:val="a3"/>
        <w:spacing w:before="5"/>
        <w:jc w:val="center"/>
        <w:rPr>
          <w:sz w:val="18"/>
          <w:szCs w:val="18"/>
        </w:rPr>
      </w:pPr>
    </w:p>
    <w:tbl>
      <w:tblPr>
        <w:tblStyle w:val="a5"/>
        <w:tblW w:w="14860" w:type="dxa"/>
        <w:tblInd w:w="108" w:type="dxa"/>
        <w:tblLook w:val="04A0" w:firstRow="1" w:lastRow="0" w:firstColumn="1" w:lastColumn="0" w:noHBand="0" w:noVBand="1"/>
      </w:tblPr>
      <w:tblGrid>
        <w:gridCol w:w="14860"/>
      </w:tblGrid>
      <w:tr w:rsidR="004F2999" w:rsidRPr="00AE6EB8" w:rsidTr="00787E19">
        <w:trPr>
          <w:trHeight w:val="282"/>
        </w:trPr>
        <w:tc>
          <w:tcPr>
            <w:tcW w:w="14860" w:type="dxa"/>
          </w:tcPr>
          <w:p w:rsidR="004F2999" w:rsidRPr="00AE6EB8" w:rsidRDefault="004F2999" w:rsidP="00356B4F">
            <w:pPr>
              <w:spacing w:line="228" w:lineRule="exact"/>
              <w:jc w:val="center"/>
              <w:rPr>
                <w:b/>
                <w:sz w:val="18"/>
                <w:szCs w:val="18"/>
              </w:rPr>
            </w:pPr>
            <w:r w:rsidRPr="00AE6EB8">
              <w:rPr>
                <w:b/>
                <w:sz w:val="18"/>
                <w:szCs w:val="18"/>
              </w:rPr>
              <w:t>ФЕДЕРАЛЬНОЕ СТАТИСТИЧЕСКОЕ НАБЛЮДЕНИЕ</w:t>
            </w:r>
          </w:p>
        </w:tc>
      </w:tr>
    </w:tbl>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4840"/>
      </w:tblGrid>
      <w:tr w:rsidR="004F2999" w:rsidRPr="00577E48" w:rsidTr="0017383C">
        <w:trPr>
          <w:trHeight w:val="693"/>
        </w:trPr>
        <w:tc>
          <w:tcPr>
            <w:tcW w:w="5000" w:type="pct"/>
            <w:shd w:val="clear" w:color="auto" w:fill="C0C0C0"/>
          </w:tcPr>
          <w:p w:rsidR="004F2999" w:rsidRPr="00AE6EB8" w:rsidRDefault="004F2999" w:rsidP="00B52F27">
            <w:pPr>
              <w:pStyle w:val="TableParagraph"/>
              <w:spacing w:line="221" w:lineRule="exact"/>
              <w:ind w:left="745" w:right="740"/>
              <w:rPr>
                <w:sz w:val="18"/>
                <w:szCs w:val="18"/>
                <w:lang w:val="ru-RU"/>
              </w:rPr>
            </w:pPr>
            <w:r w:rsidRPr="00AE6EB8">
              <w:rPr>
                <w:sz w:val="18"/>
                <w:szCs w:val="18"/>
                <w:lang w:val="ru-RU"/>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4F2999" w:rsidRPr="00AE6EB8" w:rsidRDefault="004F2999" w:rsidP="00B52F27">
      <w:pPr>
        <w:pStyle w:val="a3"/>
        <w:spacing w:before="5"/>
        <w:jc w:val="center"/>
        <w:rPr>
          <w:sz w:val="18"/>
          <w:szCs w:val="18"/>
          <w:lang w:val="ru-RU"/>
        </w:rPr>
      </w:pPr>
    </w:p>
    <w:tbl>
      <w:tblPr>
        <w:tblStyle w:val="TableNormal"/>
        <w:tblW w:w="4987"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811"/>
      </w:tblGrid>
      <w:tr w:rsidR="0017383C" w:rsidRPr="00AE6EB8" w:rsidTr="00FE328E">
        <w:trPr>
          <w:trHeight w:hRule="exact" w:val="251"/>
          <w:jc w:val="center"/>
        </w:trPr>
        <w:tc>
          <w:tcPr>
            <w:tcW w:w="5000" w:type="pct"/>
            <w:shd w:val="clear" w:color="auto" w:fill="C0C0C0"/>
          </w:tcPr>
          <w:p w:rsidR="004F2999" w:rsidRPr="00AE6EB8" w:rsidRDefault="004F2999" w:rsidP="00B52F27">
            <w:pPr>
              <w:pStyle w:val="TableParagraph"/>
              <w:rPr>
                <w:sz w:val="18"/>
                <w:szCs w:val="18"/>
              </w:rPr>
            </w:pPr>
            <w:r w:rsidRPr="00AE6EB8">
              <w:rPr>
                <w:sz w:val="18"/>
                <w:szCs w:val="18"/>
              </w:rPr>
              <w:t>СВЕДЕНИЯ ОБ ОСУЩЕСТВЛЕНИИ ЛИЦЕНЗИРОВАНИЯ</w:t>
            </w:r>
          </w:p>
        </w:tc>
      </w:tr>
      <w:tr w:rsidR="0017383C" w:rsidRPr="00FB1940" w:rsidTr="008118D6">
        <w:trPr>
          <w:trHeight w:hRule="exact" w:val="261"/>
          <w:jc w:val="center"/>
        </w:trPr>
        <w:tc>
          <w:tcPr>
            <w:tcW w:w="5000" w:type="pct"/>
            <w:shd w:val="clear" w:color="auto" w:fill="C0C0C0"/>
          </w:tcPr>
          <w:p w:rsidR="00FB1940" w:rsidRPr="00FB1940" w:rsidRDefault="00FB1940" w:rsidP="00FB1940">
            <w:pPr>
              <w:pStyle w:val="TableParagraph"/>
              <w:rPr>
                <w:sz w:val="18"/>
                <w:szCs w:val="18"/>
              </w:rPr>
            </w:pPr>
            <w:r w:rsidRPr="00FB1940">
              <w:rPr>
                <w:sz w:val="18"/>
                <w:szCs w:val="18"/>
              </w:rPr>
              <w:t>_____________________________________________________________________________</w:t>
            </w:r>
          </w:p>
        </w:tc>
      </w:tr>
      <w:tr w:rsidR="0017383C" w:rsidRPr="00AE6EB8" w:rsidTr="00FE328E">
        <w:trPr>
          <w:trHeight w:hRule="exact" w:val="348"/>
          <w:jc w:val="center"/>
        </w:trPr>
        <w:tc>
          <w:tcPr>
            <w:tcW w:w="5000" w:type="pct"/>
            <w:shd w:val="clear" w:color="auto" w:fill="C0C0C0"/>
          </w:tcPr>
          <w:p w:rsidR="004F2999" w:rsidRPr="00AE6EB8" w:rsidRDefault="004F2999" w:rsidP="00FE328E">
            <w:pPr>
              <w:pStyle w:val="TableParagraph"/>
              <w:spacing w:after="240"/>
              <w:rPr>
                <w:sz w:val="18"/>
                <w:szCs w:val="18"/>
                <w:lang w:val="ru-RU"/>
              </w:rPr>
            </w:pPr>
            <w:r w:rsidRPr="00AE6EB8">
              <w:rPr>
                <w:sz w:val="18"/>
                <w:szCs w:val="18"/>
                <w:lang w:val="ru-RU"/>
              </w:rPr>
              <w:t>(наименование лицензируемого вида деятельности)</w:t>
            </w:r>
          </w:p>
        </w:tc>
      </w:tr>
      <w:tr w:rsidR="004F2999" w:rsidRPr="00AE6EB8" w:rsidTr="008118D6">
        <w:trPr>
          <w:trHeight w:hRule="exact" w:val="267"/>
          <w:jc w:val="center"/>
        </w:trPr>
        <w:tc>
          <w:tcPr>
            <w:tcW w:w="5000" w:type="pct"/>
            <w:shd w:val="clear" w:color="auto" w:fill="C0C0C0"/>
          </w:tcPr>
          <w:p w:rsidR="004F2999" w:rsidRPr="00694567" w:rsidRDefault="004F2999" w:rsidP="00B52F27">
            <w:pPr>
              <w:pStyle w:val="TableParagraph"/>
              <w:rPr>
                <w:sz w:val="18"/>
                <w:szCs w:val="18"/>
                <w:u w:val="single"/>
              </w:rPr>
            </w:pPr>
            <w:r w:rsidRPr="00694567">
              <w:rPr>
                <w:sz w:val="18"/>
                <w:szCs w:val="18"/>
                <w:u w:val="single"/>
                <w:lang w:val="ru-RU"/>
              </w:rPr>
              <w:t>за</w:t>
            </w:r>
            <w:r w:rsidRPr="00694567">
              <w:rPr>
                <w:sz w:val="18"/>
                <w:szCs w:val="18"/>
                <w:u w:val="single"/>
              </w:rPr>
              <w:t xml:space="preserve"> </w:t>
            </w:r>
            <w:r w:rsidRPr="00694567">
              <w:rPr>
                <w:sz w:val="18"/>
                <w:szCs w:val="18"/>
                <w:u w:val="single"/>
                <w:lang w:val="ru-RU"/>
              </w:rPr>
              <w:t>январь</w:t>
            </w:r>
            <w:r w:rsidRPr="00694567">
              <w:rPr>
                <w:sz w:val="18"/>
                <w:szCs w:val="18"/>
                <w:u w:val="single"/>
              </w:rPr>
              <w:t xml:space="preserve"> – </w:t>
            </w:r>
            <w:r>
              <w:rPr>
                <w:sz w:val="18"/>
                <w:szCs w:val="18"/>
                <w:u w:val="single"/>
              </w:rPr>
              <w:t>декабрь</w:t>
            </w:r>
            <w:r w:rsidRPr="00694567">
              <w:rPr>
                <w:sz w:val="18"/>
                <w:szCs w:val="18"/>
                <w:u w:val="single"/>
              </w:rPr>
              <w:t xml:space="preserve"> </w:t>
            </w:r>
            <w:r>
              <w:rPr>
                <w:sz w:val="18"/>
                <w:szCs w:val="18"/>
                <w:u w:val="single"/>
              </w:rPr>
              <w:t>2019</w:t>
            </w:r>
            <w:r w:rsidR="00E21FAC" w:rsidRPr="00694567">
              <w:rPr>
                <w:sz w:val="18"/>
                <w:szCs w:val="18"/>
                <w:u w:val="single"/>
              </w:rPr>
              <w:t xml:space="preserve"> </w:t>
            </w:r>
            <w:r w:rsidRPr="00694567">
              <w:rPr>
                <w:sz w:val="18"/>
                <w:szCs w:val="18"/>
                <w:u w:val="single"/>
                <w:lang w:val="ru-RU"/>
              </w:rPr>
              <w:t>г</w:t>
            </w:r>
            <w:r w:rsidRPr="00694567">
              <w:rPr>
                <w:sz w:val="18"/>
                <w:szCs w:val="18"/>
                <w:u w:val="single"/>
              </w:rPr>
              <w:t>.</w:t>
            </w:r>
          </w:p>
        </w:tc>
      </w:tr>
      <w:tr w:rsidR="00991887" w:rsidRPr="00AE6EB8" w:rsidTr="008118D6">
        <w:trPr>
          <w:trHeight w:hRule="exact" w:val="235"/>
          <w:jc w:val="center"/>
        </w:trPr>
        <w:tc>
          <w:tcPr>
            <w:tcW w:w="5000" w:type="pct"/>
            <w:shd w:val="clear" w:color="auto" w:fill="C0C0C0"/>
          </w:tcPr>
          <w:p w:rsidR="00991887" w:rsidRPr="00AE6EB8" w:rsidRDefault="00991887" w:rsidP="00B52F27">
            <w:pPr>
              <w:jc w:val="center"/>
              <w:rPr>
                <w:sz w:val="18"/>
                <w:szCs w:val="18"/>
                <w:lang w:val="ru-RU"/>
              </w:rPr>
            </w:pPr>
            <w:r w:rsidRPr="00AE6EB8">
              <w:rPr>
                <w:sz w:val="18"/>
                <w:szCs w:val="18"/>
                <w:lang w:val="ru-RU"/>
              </w:rPr>
              <w:t>(нарастающим итогом)</w:t>
            </w:r>
          </w:p>
        </w:tc>
      </w:tr>
    </w:tbl>
    <w:tbl>
      <w:tblPr>
        <w:tblStyle w:val="TableNormal"/>
        <w:tblpPr w:leftFromText="180" w:rightFromText="180" w:vertAnchor="text" w:horzAnchor="margin" w:tblpXSpec="right" w:tblpY="276"/>
        <w:tblW w:w="1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tblGrid>
      <w:tr w:rsidR="008118D6" w:rsidRPr="00AE6EB8" w:rsidTr="008118D6">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8D6" w:rsidRPr="00AE6EB8" w:rsidRDefault="008118D6" w:rsidP="00B52F27">
            <w:pPr>
              <w:pStyle w:val="TableParagraph"/>
              <w:rPr>
                <w:b/>
                <w:sz w:val="18"/>
                <w:szCs w:val="18"/>
                <w:lang w:val="ru-RU"/>
              </w:rPr>
            </w:pPr>
            <w:r w:rsidRPr="00AE6EB8">
              <w:rPr>
                <w:b/>
                <w:sz w:val="18"/>
                <w:szCs w:val="18"/>
              </w:rPr>
              <w:t xml:space="preserve">Форма </w:t>
            </w:r>
            <w:r w:rsidR="00FB1940">
              <w:rPr>
                <w:b/>
                <w:sz w:val="18"/>
                <w:szCs w:val="18"/>
                <w:lang w:val="ru-RU"/>
              </w:rPr>
              <w:t xml:space="preserve">№ </w:t>
            </w:r>
            <w:r w:rsidRPr="00AE6EB8">
              <w:rPr>
                <w:b/>
                <w:sz w:val="18"/>
                <w:szCs w:val="18"/>
              </w:rPr>
              <w:t>1- лицензирование</w:t>
            </w:r>
          </w:p>
        </w:tc>
      </w:tr>
      <w:tr w:rsidR="008118D6" w:rsidRPr="00577E48" w:rsidTr="008118D6">
        <w:trPr>
          <w:trHeight w:val="113"/>
        </w:trPr>
        <w:tc>
          <w:tcPr>
            <w:tcW w:w="5000" w:type="pct"/>
            <w:tcBorders>
              <w:top w:val="single" w:sz="4" w:space="0" w:color="auto"/>
              <w:left w:val="nil"/>
              <w:bottom w:val="nil"/>
              <w:right w:val="nil"/>
            </w:tcBorders>
          </w:tcPr>
          <w:p w:rsidR="00230257" w:rsidRDefault="00230257" w:rsidP="00B52F27">
            <w:pPr>
              <w:jc w:val="center"/>
              <w:rPr>
                <w:sz w:val="18"/>
                <w:szCs w:val="18"/>
                <w:lang w:val="ru-RU"/>
              </w:rPr>
            </w:pPr>
          </w:p>
          <w:p w:rsidR="002F0798" w:rsidRPr="00AE6EB8" w:rsidRDefault="008118D6" w:rsidP="00B52F27">
            <w:pPr>
              <w:jc w:val="center"/>
              <w:rPr>
                <w:sz w:val="18"/>
                <w:szCs w:val="18"/>
                <w:lang w:val="ru-RU"/>
              </w:rPr>
            </w:pPr>
            <w:r w:rsidRPr="00AE6EB8">
              <w:rPr>
                <w:sz w:val="18"/>
                <w:szCs w:val="18"/>
                <w:lang w:val="ru-RU"/>
              </w:rPr>
              <w:t>Приказ Росстата:</w:t>
            </w:r>
          </w:p>
          <w:p w:rsidR="008118D6" w:rsidRPr="00AE6EB8" w:rsidRDefault="008118D6" w:rsidP="00B52F27">
            <w:pPr>
              <w:jc w:val="center"/>
              <w:rPr>
                <w:sz w:val="18"/>
                <w:szCs w:val="18"/>
                <w:lang w:val="ru-RU"/>
              </w:rPr>
            </w:pPr>
            <w:r w:rsidRPr="00AE6EB8">
              <w:rPr>
                <w:sz w:val="18"/>
                <w:szCs w:val="18"/>
                <w:lang w:val="ru-RU"/>
              </w:rPr>
              <w:t>Об утверждении формы от 30.03.2012 № 103</w:t>
            </w:r>
          </w:p>
        </w:tc>
      </w:tr>
      <w:tr w:rsidR="008118D6" w:rsidRPr="00577E48" w:rsidTr="008118D6">
        <w:trPr>
          <w:trHeight w:val="113"/>
        </w:trPr>
        <w:tc>
          <w:tcPr>
            <w:tcW w:w="5000" w:type="pct"/>
            <w:tcBorders>
              <w:top w:val="nil"/>
              <w:left w:val="nil"/>
              <w:bottom w:val="nil"/>
              <w:right w:val="nil"/>
            </w:tcBorders>
          </w:tcPr>
          <w:p w:rsidR="008118D6" w:rsidRPr="00AE6EB8" w:rsidRDefault="008118D6" w:rsidP="00B52F27">
            <w:pPr>
              <w:jc w:val="center"/>
              <w:rPr>
                <w:sz w:val="18"/>
                <w:szCs w:val="18"/>
                <w:lang w:val="ru-RU"/>
              </w:rPr>
            </w:pPr>
            <w:r w:rsidRPr="00AE6EB8">
              <w:rPr>
                <w:sz w:val="18"/>
                <w:szCs w:val="18"/>
                <w:lang w:val="ru-RU"/>
              </w:rPr>
              <w:t>О внесении изменений (при наличии)</w:t>
            </w:r>
          </w:p>
        </w:tc>
      </w:tr>
      <w:tr w:rsidR="008118D6" w:rsidRPr="00AE6EB8" w:rsidTr="008118D6">
        <w:trPr>
          <w:trHeight w:val="113"/>
        </w:trPr>
        <w:tc>
          <w:tcPr>
            <w:tcW w:w="5000" w:type="pct"/>
            <w:tcBorders>
              <w:top w:val="nil"/>
              <w:left w:val="nil"/>
              <w:bottom w:val="single" w:sz="4" w:space="0" w:color="auto"/>
              <w:right w:val="nil"/>
            </w:tcBorders>
          </w:tcPr>
          <w:p w:rsidR="008118D6" w:rsidRPr="00AE6EB8" w:rsidRDefault="008118D6" w:rsidP="00B52F27">
            <w:pPr>
              <w:jc w:val="center"/>
              <w:rPr>
                <w:sz w:val="18"/>
                <w:szCs w:val="18"/>
                <w:lang w:val="ru-RU"/>
              </w:rPr>
            </w:pPr>
            <w:r w:rsidRPr="00AE6EB8">
              <w:rPr>
                <w:sz w:val="18"/>
                <w:szCs w:val="18"/>
                <w:lang w:val="ru-RU"/>
              </w:rPr>
              <w:t>От 23.08.2012 № 462</w:t>
            </w:r>
          </w:p>
          <w:p w:rsidR="008118D6" w:rsidRDefault="008118D6" w:rsidP="00B52F27">
            <w:pPr>
              <w:jc w:val="center"/>
              <w:rPr>
                <w:sz w:val="18"/>
                <w:szCs w:val="18"/>
                <w:lang w:val="ru-RU"/>
              </w:rPr>
            </w:pPr>
            <w:r w:rsidRPr="00AE6EB8">
              <w:rPr>
                <w:sz w:val="18"/>
                <w:szCs w:val="18"/>
                <w:lang w:val="ru-RU"/>
              </w:rPr>
              <w:t>От</w:t>
            </w:r>
            <w:r w:rsidRPr="00AE6EB8">
              <w:rPr>
                <w:sz w:val="18"/>
                <w:szCs w:val="18"/>
                <w:u w:val="single"/>
                <w:lang w:val="ru-RU"/>
              </w:rPr>
              <w:t xml:space="preserve">        </w:t>
            </w:r>
            <w:r w:rsidRPr="00AE6EB8">
              <w:rPr>
                <w:sz w:val="18"/>
                <w:szCs w:val="18"/>
                <w:lang w:val="ru-RU"/>
              </w:rPr>
              <w:t xml:space="preserve"> №</w:t>
            </w:r>
          </w:p>
          <w:p w:rsidR="00230257" w:rsidRPr="00AE6EB8" w:rsidRDefault="00230257" w:rsidP="00B52F27">
            <w:pPr>
              <w:jc w:val="center"/>
              <w:rPr>
                <w:sz w:val="18"/>
                <w:szCs w:val="18"/>
                <w:lang w:val="ru-RU"/>
              </w:rPr>
            </w:pPr>
          </w:p>
        </w:tc>
      </w:tr>
      <w:tr w:rsidR="008118D6" w:rsidRPr="00AE6EB8" w:rsidTr="008118D6">
        <w:trPr>
          <w:trHeight w:val="304"/>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8D6" w:rsidRPr="00C002D8" w:rsidRDefault="00C002D8" w:rsidP="00B52F27">
            <w:pPr>
              <w:pStyle w:val="TableParagraph"/>
              <w:rPr>
                <w:szCs w:val="20"/>
                <w:lang w:val="ru-RU"/>
              </w:rPr>
            </w:pPr>
            <w:r w:rsidRPr="00C002D8">
              <w:rPr>
                <w:szCs w:val="20"/>
                <w:lang w:val="ru-RU"/>
              </w:rPr>
              <w:t>По</w:t>
            </w:r>
            <w:r>
              <w:rPr>
                <w:szCs w:val="20"/>
                <w:lang w:val="ru-RU"/>
              </w:rPr>
              <w:t>л</w:t>
            </w:r>
            <w:r w:rsidRPr="00C002D8">
              <w:rPr>
                <w:szCs w:val="20"/>
                <w:lang w:val="ru-RU"/>
              </w:rPr>
              <w:t>угодовая</w:t>
            </w:r>
          </w:p>
        </w:tc>
      </w:tr>
    </w:tbl>
    <w:p w:rsidR="009A7D56" w:rsidRPr="00AE6EB8" w:rsidRDefault="009A7D56" w:rsidP="00B52F27">
      <w:pPr>
        <w:pStyle w:val="a3"/>
        <w:spacing w:before="5"/>
        <w:jc w:val="center"/>
        <w:rPr>
          <w:sz w:val="18"/>
          <w:szCs w:val="18"/>
          <w:lang w:val="ru-RU"/>
        </w:rPr>
      </w:pPr>
    </w:p>
    <w:tbl>
      <w:tblPr>
        <w:tblStyle w:val="TableNormal"/>
        <w:tblpPr w:leftFromText="180" w:rightFromText="180" w:vertAnchor="text" w:tblpY="1"/>
        <w:tblOverlap w:val="never"/>
        <w:tblW w:w="3739" w:type="pct"/>
        <w:tblLook w:val="01E0" w:firstRow="1" w:lastRow="1" w:firstColumn="1" w:lastColumn="1" w:noHBand="0" w:noVBand="0"/>
      </w:tblPr>
      <w:tblGrid>
        <w:gridCol w:w="8506"/>
        <w:gridCol w:w="2599"/>
      </w:tblGrid>
      <w:tr w:rsidR="008118D6" w:rsidRPr="00AE6EB8" w:rsidTr="008118D6">
        <w:trPr>
          <w:trHeight w:val="144"/>
        </w:trPr>
        <w:tc>
          <w:tcPr>
            <w:tcW w:w="3830" w:type="pct"/>
            <w:tcBorders>
              <w:top w:val="single" w:sz="4" w:space="0" w:color="auto"/>
              <w:left w:val="single" w:sz="4" w:space="0" w:color="auto"/>
              <w:bottom w:val="single" w:sz="4" w:space="0" w:color="auto"/>
              <w:right w:val="single" w:sz="4" w:space="0" w:color="auto"/>
            </w:tcBorders>
          </w:tcPr>
          <w:p w:rsidR="00307E87" w:rsidRPr="00AE6EB8" w:rsidRDefault="00307E87" w:rsidP="00B52F27">
            <w:pPr>
              <w:jc w:val="center"/>
              <w:rPr>
                <w:sz w:val="18"/>
                <w:szCs w:val="18"/>
                <w:lang w:val="ru-RU"/>
              </w:rPr>
            </w:pPr>
            <w:r w:rsidRPr="00AE6EB8">
              <w:rPr>
                <w:sz w:val="18"/>
                <w:szCs w:val="18"/>
                <w:lang w:val="ru-RU"/>
              </w:rPr>
              <w:t>Предоставляют:</w:t>
            </w:r>
          </w:p>
        </w:tc>
        <w:tc>
          <w:tcPr>
            <w:tcW w:w="1170" w:type="pct"/>
            <w:tcBorders>
              <w:top w:val="single" w:sz="4" w:space="0" w:color="auto"/>
              <w:left w:val="single" w:sz="4" w:space="0" w:color="auto"/>
              <w:bottom w:val="single" w:sz="4" w:space="0" w:color="auto"/>
              <w:right w:val="single" w:sz="4" w:space="0" w:color="auto"/>
            </w:tcBorders>
          </w:tcPr>
          <w:p w:rsidR="00307E87" w:rsidRPr="00AE6EB8" w:rsidRDefault="00307E87" w:rsidP="00B52F27">
            <w:pPr>
              <w:jc w:val="center"/>
              <w:rPr>
                <w:sz w:val="18"/>
                <w:szCs w:val="18"/>
                <w:lang w:val="ru-RU"/>
              </w:rPr>
            </w:pPr>
            <w:r w:rsidRPr="00AE6EB8">
              <w:rPr>
                <w:sz w:val="18"/>
                <w:szCs w:val="18"/>
                <w:lang w:val="ru-RU"/>
              </w:rPr>
              <w:t>Сроки предоставления</w:t>
            </w:r>
          </w:p>
        </w:tc>
      </w:tr>
      <w:tr w:rsidR="008118D6" w:rsidRPr="00AE6EB8" w:rsidTr="008118D6">
        <w:trPr>
          <w:trHeight w:val="51"/>
        </w:trPr>
        <w:tc>
          <w:tcPr>
            <w:tcW w:w="3830" w:type="pct"/>
            <w:tcBorders>
              <w:top w:val="single" w:sz="4" w:space="0" w:color="auto"/>
              <w:left w:val="single" w:sz="4" w:space="0" w:color="auto"/>
              <w:right w:val="single" w:sz="4" w:space="0" w:color="auto"/>
            </w:tcBorders>
          </w:tcPr>
          <w:p w:rsidR="00307E87" w:rsidRPr="00230257" w:rsidRDefault="00307E87" w:rsidP="00B52F27">
            <w:pPr>
              <w:ind w:left="120"/>
              <w:rPr>
                <w:sz w:val="18"/>
                <w:szCs w:val="18"/>
                <w:lang w:val="ru-RU"/>
              </w:rPr>
            </w:pPr>
            <w:r w:rsidRPr="00230257">
              <w:rPr>
                <w:sz w:val="18"/>
                <w:szCs w:val="18"/>
                <w:lang w:val="ru-RU"/>
              </w:rPr>
              <w:t>органы исполнительной власти субъектов Российской Федерации, осуществляющие лицензирование деятельности по заготовке, хранению, переработке и реализации лома черных металлов, цветных металлов:</w:t>
            </w:r>
          </w:p>
          <w:p w:rsidR="00307E87" w:rsidRPr="00230257" w:rsidRDefault="00307E87" w:rsidP="00B52F27">
            <w:pPr>
              <w:ind w:left="110"/>
              <w:rPr>
                <w:sz w:val="18"/>
                <w:szCs w:val="18"/>
                <w:lang w:val="ru-RU"/>
              </w:rPr>
            </w:pPr>
            <w:r w:rsidRPr="00230257">
              <w:rPr>
                <w:sz w:val="18"/>
                <w:szCs w:val="18"/>
                <w:lang w:val="ru-RU"/>
              </w:rPr>
              <w:t>- Минэкономразвития России, 125993, ГСП-3, г. Москва, А-47, ул. 1-я Тверская-Ямская, д. 1, 3;</w:t>
            </w:r>
          </w:p>
        </w:tc>
        <w:tc>
          <w:tcPr>
            <w:tcW w:w="1170" w:type="pct"/>
            <w:tcBorders>
              <w:top w:val="single" w:sz="4" w:space="0" w:color="auto"/>
              <w:left w:val="single" w:sz="4" w:space="0" w:color="auto"/>
              <w:right w:val="single" w:sz="4" w:space="0" w:color="auto"/>
            </w:tcBorders>
          </w:tcPr>
          <w:p w:rsidR="00307E87" w:rsidRPr="00AE6EB8" w:rsidRDefault="00307E87" w:rsidP="00B52F27">
            <w:pPr>
              <w:jc w:val="center"/>
              <w:rPr>
                <w:sz w:val="18"/>
                <w:szCs w:val="18"/>
                <w:lang w:val="ru-RU"/>
              </w:rPr>
            </w:pPr>
            <w:r w:rsidRPr="00AE6EB8">
              <w:rPr>
                <w:sz w:val="18"/>
                <w:szCs w:val="18"/>
                <w:lang w:val="ru-RU"/>
              </w:rPr>
              <w:t>20 числа после отчетного периода</w:t>
            </w:r>
          </w:p>
          <w:p w:rsidR="00307E87" w:rsidRPr="00AE6EB8" w:rsidRDefault="00307E87" w:rsidP="00B52F27">
            <w:pPr>
              <w:jc w:val="center"/>
              <w:rPr>
                <w:sz w:val="18"/>
                <w:szCs w:val="18"/>
                <w:lang w:val="ru-RU"/>
              </w:rPr>
            </w:pPr>
          </w:p>
        </w:tc>
      </w:tr>
      <w:tr w:rsidR="008118D6" w:rsidRPr="00AE6EB8" w:rsidTr="008118D6">
        <w:trPr>
          <w:trHeight w:val="51"/>
        </w:trPr>
        <w:tc>
          <w:tcPr>
            <w:tcW w:w="3830" w:type="pct"/>
            <w:tcBorders>
              <w:left w:val="single" w:sz="4" w:space="0" w:color="auto"/>
              <w:right w:val="single" w:sz="4" w:space="0" w:color="auto"/>
            </w:tcBorders>
          </w:tcPr>
          <w:p w:rsidR="00307E87" w:rsidRPr="00C002D8" w:rsidRDefault="00307E87" w:rsidP="00B52F27">
            <w:pPr>
              <w:ind w:left="110"/>
              <w:rPr>
                <w:sz w:val="18"/>
                <w:szCs w:val="18"/>
                <w:lang w:val="ru-RU"/>
              </w:rPr>
            </w:pPr>
            <w:r w:rsidRPr="00C002D8">
              <w:rPr>
                <w:sz w:val="18"/>
                <w:szCs w:val="18"/>
                <w:lang w:val="ru-RU"/>
              </w:rPr>
              <w:t>органы исполнительной власти субъектов Российской Федерации, осуществляющие лицензирование розничной продажи алкогольной продукции:</w:t>
            </w:r>
          </w:p>
        </w:tc>
        <w:tc>
          <w:tcPr>
            <w:tcW w:w="1170" w:type="pct"/>
            <w:tcBorders>
              <w:left w:val="single" w:sz="4" w:space="0" w:color="auto"/>
              <w:right w:val="single" w:sz="4" w:space="0" w:color="auto"/>
            </w:tcBorders>
          </w:tcPr>
          <w:p w:rsidR="00307E87" w:rsidRPr="00AE6EB8" w:rsidRDefault="00307E87" w:rsidP="00FB1940">
            <w:pPr>
              <w:jc w:val="center"/>
              <w:rPr>
                <w:sz w:val="18"/>
                <w:szCs w:val="18"/>
                <w:lang w:val="ru-RU"/>
              </w:rPr>
            </w:pPr>
            <w:r w:rsidRPr="00AE6EB8">
              <w:rPr>
                <w:sz w:val="18"/>
                <w:szCs w:val="18"/>
                <w:lang w:val="ru-RU"/>
              </w:rPr>
              <w:t>15 числа после отч</w:t>
            </w:r>
            <w:r w:rsidR="00FB1940">
              <w:rPr>
                <w:sz w:val="18"/>
                <w:szCs w:val="18"/>
              </w:rPr>
              <w:t>e</w:t>
            </w:r>
            <w:r w:rsidRPr="00AE6EB8">
              <w:rPr>
                <w:sz w:val="18"/>
                <w:szCs w:val="18"/>
                <w:lang w:val="ru-RU"/>
              </w:rPr>
              <w:t>тного  периода</w:t>
            </w:r>
          </w:p>
        </w:tc>
      </w:tr>
      <w:tr w:rsidR="008118D6" w:rsidRPr="00AE6EB8" w:rsidTr="008118D6">
        <w:trPr>
          <w:trHeight w:val="51"/>
        </w:trPr>
        <w:tc>
          <w:tcPr>
            <w:tcW w:w="3830" w:type="pct"/>
            <w:tcBorders>
              <w:left w:val="single" w:sz="4" w:space="0" w:color="auto"/>
              <w:right w:val="single" w:sz="4" w:space="0" w:color="auto"/>
            </w:tcBorders>
          </w:tcPr>
          <w:p w:rsidR="00307E87" w:rsidRPr="00C002D8" w:rsidRDefault="00307E87" w:rsidP="00B52F27">
            <w:pPr>
              <w:ind w:left="110"/>
              <w:rPr>
                <w:sz w:val="18"/>
                <w:szCs w:val="18"/>
                <w:lang w:val="ru-RU"/>
              </w:rPr>
            </w:pPr>
            <w:r w:rsidRPr="00C002D8">
              <w:rPr>
                <w:sz w:val="18"/>
                <w:szCs w:val="18"/>
                <w:lang w:val="ru-RU"/>
              </w:rPr>
              <w:t>- Росалкогольрегулированию, 125047, г. Москва, Миусская пл., д. 3, стр. 4;</w:t>
            </w:r>
          </w:p>
          <w:p w:rsidR="00307E87" w:rsidRPr="00C002D8" w:rsidRDefault="00307E87" w:rsidP="00B52F27">
            <w:pPr>
              <w:ind w:left="110"/>
              <w:rPr>
                <w:sz w:val="18"/>
                <w:szCs w:val="18"/>
                <w:lang w:val="ru-RU"/>
              </w:rPr>
            </w:pPr>
            <w:r w:rsidRPr="00C002D8">
              <w:rPr>
                <w:sz w:val="18"/>
                <w:szCs w:val="18"/>
                <w:lang w:val="ru-RU"/>
              </w:rPr>
              <w:t>Росалкогольрегулирование по лицензированию розничной продажи алкогольной продукции</w:t>
            </w:r>
          </w:p>
          <w:p w:rsidR="00307E87" w:rsidRPr="00C002D8" w:rsidRDefault="00307E87" w:rsidP="00B52F27">
            <w:pPr>
              <w:rPr>
                <w:sz w:val="18"/>
                <w:szCs w:val="18"/>
                <w:lang w:val="ru-RU"/>
              </w:rPr>
            </w:pPr>
            <w:r w:rsidRPr="00C002D8">
              <w:rPr>
                <w:sz w:val="18"/>
                <w:szCs w:val="18"/>
                <w:lang w:val="ru-RU"/>
              </w:rPr>
              <w:t>(сводную форму):</w:t>
            </w:r>
          </w:p>
        </w:tc>
        <w:tc>
          <w:tcPr>
            <w:tcW w:w="1170" w:type="pct"/>
            <w:tcBorders>
              <w:left w:val="single" w:sz="4" w:space="0" w:color="auto"/>
              <w:right w:val="single" w:sz="4" w:space="0" w:color="auto"/>
            </w:tcBorders>
          </w:tcPr>
          <w:p w:rsidR="00307E87" w:rsidRPr="00AE6EB8" w:rsidRDefault="00307E87" w:rsidP="00B52F27">
            <w:pPr>
              <w:jc w:val="center"/>
              <w:rPr>
                <w:sz w:val="18"/>
                <w:szCs w:val="18"/>
                <w:lang w:val="ru-RU"/>
              </w:rPr>
            </w:pPr>
            <w:r w:rsidRPr="00AE6EB8">
              <w:rPr>
                <w:sz w:val="18"/>
                <w:szCs w:val="18"/>
                <w:lang w:val="ru-RU"/>
              </w:rPr>
              <w:t>20 числа после отчётного периода</w:t>
            </w:r>
          </w:p>
        </w:tc>
      </w:tr>
      <w:tr w:rsidR="008118D6" w:rsidRPr="00AE6EB8" w:rsidTr="008118D6">
        <w:trPr>
          <w:trHeight w:val="226"/>
        </w:trPr>
        <w:tc>
          <w:tcPr>
            <w:tcW w:w="3830" w:type="pct"/>
            <w:tcBorders>
              <w:left w:val="single" w:sz="4" w:space="0" w:color="auto"/>
              <w:right w:val="single" w:sz="4" w:space="0" w:color="auto"/>
            </w:tcBorders>
          </w:tcPr>
          <w:p w:rsidR="00307E87" w:rsidRPr="00230257" w:rsidRDefault="00307E87" w:rsidP="00B52F27">
            <w:pPr>
              <w:ind w:left="110"/>
              <w:rPr>
                <w:sz w:val="18"/>
                <w:szCs w:val="18"/>
                <w:lang w:val="ru-RU"/>
              </w:rPr>
            </w:pPr>
            <w:r w:rsidRPr="00230257">
              <w:rPr>
                <w:sz w:val="18"/>
                <w:szCs w:val="18"/>
                <w:lang w:val="ru-RU"/>
              </w:rPr>
              <w:t>- Минэкономразвития России, 125993, ГСП-3, г. Москва, А-47, ул. 1-я Тверская-Ямская, д. 1, 3;</w:t>
            </w:r>
          </w:p>
          <w:p w:rsidR="00307E87" w:rsidRPr="00230257" w:rsidRDefault="00307E87" w:rsidP="00B52F27">
            <w:pPr>
              <w:ind w:left="110"/>
              <w:rPr>
                <w:sz w:val="18"/>
                <w:szCs w:val="18"/>
                <w:lang w:val="ru-RU"/>
              </w:rPr>
            </w:pPr>
            <w:r w:rsidRPr="00230257">
              <w:rPr>
                <w:sz w:val="18"/>
                <w:szCs w:val="18"/>
                <w:lang w:val="ru-RU"/>
              </w:rPr>
              <w:t>органы исполнительной власти субъектов Российской Федерации, уполномоченные на осуществление лицензирования видов деятельности, полномочия по которым переданы им в соответствии с законодательством Российской Федерации (отдельную форму по каждому лицензируемому виду деятельности):</w:t>
            </w:r>
          </w:p>
        </w:tc>
        <w:tc>
          <w:tcPr>
            <w:tcW w:w="1170" w:type="pct"/>
            <w:tcBorders>
              <w:left w:val="single" w:sz="4" w:space="0" w:color="auto"/>
              <w:right w:val="single" w:sz="4" w:space="0" w:color="auto"/>
            </w:tcBorders>
          </w:tcPr>
          <w:p w:rsidR="00307E87" w:rsidRPr="00AE6EB8" w:rsidRDefault="00307E87" w:rsidP="00FB1940">
            <w:pPr>
              <w:jc w:val="center"/>
              <w:rPr>
                <w:sz w:val="18"/>
                <w:szCs w:val="18"/>
                <w:lang w:val="ru-RU"/>
              </w:rPr>
            </w:pPr>
            <w:r w:rsidRPr="00AE6EB8">
              <w:rPr>
                <w:sz w:val="18"/>
                <w:szCs w:val="18"/>
                <w:lang w:val="ru-RU"/>
              </w:rPr>
              <w:t>15 числа после отч</w:t>
            </w:r>
            <w:r w:rsidR="00FB1940">
              <w:rPr>
                <w:sz w:val="18"/>
                <w:szCs w:val="18"/>
              </w:rPr>
              <w:t>e</w:t>
            </w:r>
            <w:r w:rsidRPr="00AE6EB8">
              <w:rPr>
                <w:sz w:val="18"/>
                <w:szCs w:val="18"/>
                <w:lang w:val="ru-RU"/>
              </w:rPr>
              <w:t>тного периода</w:t>
            </w:r>
          </w:p>
        </w:tc>
      </w:tr>
      <w:tr w:rsidR="008118D6" w:rsidRPr="00AE6EB8" w:rsidTr="008118D6">
        <w:trPr>
          <w:trHeight w:val="51"/>
        </w:trPr>
        <w:tc>
          <w:tcPr>
            <w:tcW w:w="3830" w:type="pct"/>
            <w:tcBorders>
              <w:left w:val="single" w:sz="4" w:space="0" w:color="auto"/>
              <w:right w:val="single" w:sz="4" w:space="0" w:color="auto"/>
            </w:tcBorders>
          </w:tcPr>
          <w:p w:rsidR="00307E87" w:rsidRPr="00230257" w:rsidRDefault="00307E87" w:rsidP="00B52F27">
            <w:pPr>
              <w:ind w:left="110"/>
              <w:rPr>
                <w:sz w:val="18"/>
                <w:szCs w:val="18"/>
                <w:lang w:val="ru-RU"/>
              </w:rPr>
            </w:pPr>
            <w:r w:rsidRPr="00230257">
              <w:rPr>
                <w:sz w:val="18"/>
                <w:szCs w:val="18"/>
                <w:lang w:val="ru-RU"/>
              </w:rPr>
              <w:t>- соответствующим федеральным органам исполнительной власти, осуществляющим контроль за</w:t>
            </w:r>
          </w:p>
          <w:p w:rsidR="00307E87" w:rsidRPr="00230257" w:rsidRDefault="00307E87" w:rsidP="00B52F27">
            <w:pPr>
              <w:ind w:left="110"/>
              <w:rPr>
                <w:sz w:val="18"/>
                <w:szCs w:val="18"/>
                <w:lang w:val="ru-RU"/>
              </w:rPr>
            </w:pPr>
            <w:r w:rsidRPr="00230257">
              <w:rPr>
                <w:sz w:val="18"/>
                <w:szCs w:val="18"/>
                <w:lang w:val="ru-RU"/>
              </w:rPr>
              <w:t>исполнением переданных полномочий по лицензированию;</w:t>
            </w:r>
          </w:p>
          <w:p w:rsidR="00307E87" w:rsidRPr="00230257" w:rsidRDefault="00307E87" w:rsidP="00B52F27">
            <w:pPr>
              <w:pStyle w:val="ac"/>
              <w:framePr w:hSpace="0" w:wrap="auto" w:vAnchor="margin" w:yAlign="inline"/>
              <w:suppressOverlap w:val="0"/>
              <w:rPr>
                <w:sz w:val="18"/>
              </w:rPr>
            </w:pPr>
            <w:r w:rsidRPr="00230257">
              <w:rPr>
                <w:sz w:val="18"/>
              </w:rPr>
              <w:t>федеральные органы исполнительной власти, уполномоченные на осуществление контроля за исполнением переданных полномочий по лицензированию (отдельную форму по каждому лицензируемому виду деятельности):</w:t>
            </w:r>
          </w:p>
        </w:tc>
        <w:tc>
          <w:tcPr>
            <w:tcW w:w="1170" w:type="pct"/>
            <w:tcBorders>
              <w:left w:val="single" w:sz="4" w:space="0" w:color="auto"/>
              <w:right w:val="single" w:sz="4" w:space="0" w:color="auto"/>
            </w:tcBorders>
          </w:tcPr>
          <w:p w:rsidR="00307E87" w:rsidRPr="00AE6EB8" w:rsidRDefault="00307E87" w:rsidP="00FB1940">
            <w:pPr>
              <w:jc w:val="center"/>
              <w:rPr>
                <w:sz w:val="18"/>
                <w:szCs w:val="18"/>
                <w:lang w:val="ru-RU"/>
              </w:rPr>
            </w:pPr>
            <w:r w:rsidRPr="00AE6EB8">
              <w:rPr>
                <w:sz w:val="18"/>
                <w:szCs w:val="18"/>
                <w:lang w:val="ru-RU"/>
              </w:rPr>
              <w:t>20 числа после отч</w:t>
            </w:r>
            <w:r w:rsidR="00FB1940">
              <w:rPr>
                <w:sz w:val="18"/>
                <w:szCs w:val="18"/>
              </w:rPr>
              <w:t>e</w:t>
            </w:r>
            <w:r w:rsidRPr="00AE6EB8">
              <w:rPr>
                <w:sz w:val="18"/>
                <w:szCs w:val="18"/>
                <w:lang w:val="ru-RU"/>
              </w:rPr>
              <w:t>тного периода</w:t>
            </w:r>
          </w:p>
        </w:tc>
      </w:tr>
      <w:tr w:rsidR="008118D6" w:rsidRPr="00AE6EB8" w:rsidTr="008118D6">
        <w:trPr>
          <w:trHeight w:val="51"/>
        </w:trPr>
        <w:tc>
          <w:tcPr>
            <w:tcW w:w="3830" w:type="pct"/>
            <w:tcBorders>
              <w:left w:val="single" w:sz="4" w:space="0" w:color="auto"/>
              <w:right w:val="single" w:sz="4" w:space="0" w:color="auto"/>
            </w:tcBorders>
          </w:tcPr>
          <w:p w:rsidR="00307E87" w:rsidRPr="00230257" w:rsidRDefault="00307E87" w:rsidP="00B52F27">
            <w:pPr>
              <w:ind w:left="110"/>
              <w:rPr>
                <w:sz w:val="18"/>
                <w:szCs w:val="18"/>
                <w:lang w:val="ru-RU"/>
              </w:rPr>
            </w:pPr>
            <w:r w:rsidRPr="00230257">
              <w:rPr>
                <w:sz w:val="18"/>
                <w:szCs w:val="18"/>
                <w:lang w:val="ru-RU"/>
              </w:rPr>
              <w:t>- Минэкономразвития России, 125993, ГСП-3, г. Москва, А-47, ул. 1-я Тверская-Ямская, д.  1, 3;</w:t>
            </w:r>
          </w:p>
          <w:p w:rsidR="00307E87" w:rsidRPr="00230257" w:rsidRDefault="00307E87" w:rsidP="00B52F27">
            <w:pPr>
              <w:ind w:left="110"/>
              <w:rPr>
                <w:sz w:val="18"/>
                <w:szCs w:val="18"/>
                <w:lang w:val="ru-RU"/>
              </w:rPr>
            </w:pPr>
            <w:r w:rsidRPr="00230257">
              <w:rPr>
                <w:sz w:val="18"/>
                <w:szCs w:val="18"/>
                <w:lang w:val="ru-RU"/>
              </w:rPr>
              <w:t>территориальные органы федеральных органов исполнительной власти, уполномоченные на осуществление лицензирования отдельных видов деятельности (отдельную форму по каждому лицензируемому виду деятельности):</w:t>
            </w:r>
          </w:p>
        </w:tc>
        <w:tc>
          <w:tcPr>
            <w:tcW w:w="1170" w:type="pct"/>
            <w:tcBorders>
              <w:left w:val="single" w:sz="4" w:space="0" w:color="auto"/>
              <w:right w:val="single" w:sz="4" w:space="0" w:color="auto"/>
            </w:tcBorders>
          </w:tcPr>
          <w:p w:rsidR="00307E87" w:rsidRPr="00AE6EB8" w:rsidRDefault="00307E87" w:rsidP="00FB1940">
            <w:pPr>
              <w:jc w:val="center"/>
              <w:rPr>
                <w:sz w:val="18"/>
                <w:szCs w:val="18"/>
                <w:lang w:val="ru-RU"/>
              </w:rPr>
            </w:pPr>
            <w:r w:rsidRPr="00AE6EB8">
              <w:rPr>
                <w:sz w:val="18"/>
                <w:szCs w:val="18"/>
                <w:lang w:val="ru-RU"/>
              </w:rPr>
              <w:t>15 числа после отч</w:t>
            </w:r>
            <w:r w:rsidR="00FB1940">
              <w:rPr>
                <w:sz w:val="18"/>
                <w:szCs w:val="18"/>
              </w:rPr>
              <w:t>e</w:t>
            </w:r>
            <w:r w:rsidRPr="00AE6EB8">
              <w:rPr>
                <w:sz w:val="18"/>
                <w:szCs w:val="18"/>
                <w:lang w:val="ru-RU"/>
              </w:rPr>
              <w:t>тного периода</w:t>
            </w:r>
          </w:p>
        </w:tc>
      </w:tr>
      <w:tr w:rsidR="008118D6" w:rsidRPr="00AE6EB8" w:rsidTr="008118D6">
        <w:trPr>
          <w:trHeight w:val="51"/>
        </w:trPr>
        <w:tc>
          <w:tcPr>
            <w:tcW w:w="3830" w:type="pct"/>
            <w:tcBorders>
              <w:left w:val="single" w:sz="4" w:space="0" w:color="auto"/>
              <w:right w:val="single" w:sz="4" w:space="0" w:color="auto"/>
            </w:tcBorders>
          </w:tcPr>
          <w:p w:rsidR="00307E87" w:rsidRPr="00230257" w:rsidRDefault="00307E87" w:rsidP="00B52F27">
            <w:pPr>
              <w:ind w:left="110"/>
              <w:rPr>
                <w:sz w:val="18"/>
                <w:szCs w:val="18"/>
                <w:lang w:val="ru-RU"/>
              </w:rPr>
            </w:pPr>
            <w:r w:rsidRPr="00230257">
              <w:rPr>
                <w:sz w:val="18"/>
                <w:szCs w:val="18"/>
                <w:lang w:val="ru-RU"/>
              </w:rPr>
              <w:t>- соответствующим федеральным органам исполнительной власти;</w:t>
            </w:r>
          </w:p>
          <w:p w:rsidR="00307E87" w:rsidRPr="00230257" w:rsidRDefault="00307E87" w:rsidP="00B52F27">
            <w:pPr>
              <w:ind w:left="110"/>
              <w:rPr>
                <w:sz w:val="18"/>
                <w:szCs w:val="18"/>
                <w:lang w:val="ru-RU"/>
              </w:rPr>
            </w:pPr>
            <w:r w:rsidRPr="00230257">
              <w:rPr>
                <w:sz w:val="18"/>
                <w:szCs w:val="18"/>
                <w:lang w:val="ru-RU"/>
              </w:rPr>
              <w:t>федеральные органы исполнительной власти, уполномоченные на осуществление лицензирования отдельных видов деятельности, в том числе в соответствующих территориальных органах (отдельную форму по каждому лицензируемому виду деятельности):</w:t>
            </w:r>
          </w:p>
        </w:tc>
        <w:tc>
          <w:tcPr>
            <w:tcW w:w="1170" w:type="pct"/>
            <w:tcBorders>
              <w:left w:val="single" w:sz="4" w:space="0" w:color="auto"/>
              <w:right w:val="single" w:sz="4" w:space="0" w:color="auto"/>
            </w:tcBorders>
          </w:tcPr>
          <w:p w:rsidR="00307E87" w:rsidRPr="00AE6EB8" w:rsidRDefault="00307E87" w:rsidP="00FB1940">
            <w:pPr>
              <w:jc w:val="center"/>
              <w:rPr>
                <w:sz w:val="18"/>
                <w:szCs w:val="18"/>
                <w:lang w:val="ru-RU"/>
              </w:rPr>
            </w:pPr>
            <w:r w:rsidRPr="00AE6EB8">
              <w:rPr>
                <w:sz w:val="18"/>
                <w:szCs w:val="18"/>
                <w:lang w:val="ru-RU"/>
              </w:rPr>
              <w:t>20 числа после отч</w:t>
            </w:r>
            <w:r w:rsidR="00FB1940">
              <w:rPr>
                <w:sz w:val="18"/>
                <w:szCs w:val="18"/>
              </w:rPr>
              <w:t>e</w:t>
            </w:r>
            <w:r w:rsidRPr="00AE6EB8">
              <w:rPr>
                <w:sz w:val="18"/>
                <w:szCs w:val="18"/>
                <w:lang w:val="ru-RU"/>
              </w:rPr>
              <w:t>тного периода</w:t>
            </w:r>
          </w:p>
        </w:tc>
      </w:tr>
      <w:tr w:rsidR="008118D6" w:rsidRPr="00577E48" w:rsidTr="008118D6">
        <w:trPr>
          <w:trHeight w:val="51"/>
        </w:trPr>
        <w:tc>
          <w:tcPr>
            <w:tcW w:w="3830" w:type="pct"/>
            <w:tcBorders>
              <w:left w:val="single" w:sz="4" w:space="0" w:color="auto"/>
              <w:bottom w:val="single" w:sz="4" w:space="0" w:color="auto"/>
              <w:right w:val="single" w:sz="4" w:space="0" w:color="auto"/>
            </w:tcBorders>
          </w:tcPr>
          <w:p w:rsidR="00307E87" w:rsidRPr="00230257" w:rsidRDefault="00307E87" w:rsidP="00B52F27">
            <w:pPr>
              <w:ind w:left="110"/>
              <w:rPr>
                <w:sz w:val="18"/>
                <w:szCs w:val="18"/>
                <w:lang w:val="ru-RU"/>
              </w:rPr>
            </w:pPr>
            <w:r w:rsidRPr="00230257">
              <w:rPr>
                <w:sz w:val="18"/>
                <w:szCs w:val="18"/>
                <w:lang w:val="ru-RU"/>
              </w:rPr>
              <w:t>- Минэкономразвития России, 125993, ГСП-3, г. Москва, А-47, ул. 1-я Тверская-Ямская, д. 1, 3</w:t>
            </w:r>
          </w:p>
        </w:tc>
        <w:tc>
          <w:tcPr>
            <w:tcW w:w="1170" w:type="pct"/>
            <w:tcBorders>
              <w:left w:val="single" w:sz="4" w:space="0" w:color="auto"/>
              <w:bottom w:val="single" w:sz="4" w:space="0" w:color="auto"/>
              <w:right w:val="single" w:sz="4" w:space="0" w:color="auto"/>
            </w:tcBorders>
          </w:tcPr>
          <w:p w:rsidR="00307E87" w:rsidRPr="00AE6EB8" w:rsidRDefault="00307E87" w:rsidP="008118D6">
            <w:pPr>
              <w:rPr>
                <w:sz w:val="18"/>
                <w:szCs w:val="18"/>
                <w:lang w:val="ru-RU"/>
              </w:rPr>
            </w:pPr>
          </w:p>
        </w:tc>
      </w:tr>
    </w:tbl>
    <w:p w:rsidR="00307E87" w:rsidRPr="00AE6EB8" w:rsidRDefault="00307E87">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p w:rsidR="008118D6" w:rsidRPr="00AE6EB8" w:rsidRDefault="008118D6">
      <w:pPr>
        <w:pStyle w:val="a3"/>
        <w:spacing w:before="5"/>
        <w:rPr>
          <w:sz w:val="18"/>
          <w:szCs w:val="18"/>
          <w:lang w:val="ru-RU"/>
        </w:rPr>
      </w:pPr>
    </w:p>
    <w:tbl>
      <w:tblPr>
        <w:tblStyle w:val="TableNormal"/>
        <w:tblW w:w="4953"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814"/>
        <w:gridCol w:w="4372"/>
        <w:gridCol w:w="4281"/>
        <w:gridCol w:w="4234"/>
      </w:tblGrid>
      <w:tr w:rsidR="00852579" w:rsidRPr="00577E48" w:rsidTr="002C1267">
        <w:trPr>
          <w:cantSplit/>
          <w:trHeight w:hRule="exact" w:val="317"/>
        </w:trPr>
        <w:tc>
          <w:tcPr>
            <w:tcW w:w="5000" w:type="pct"/>
            <w:gridSpan w:val="4"/>
          </w:tcPr>
          <w:p w:rsidR="00852579" w:rsidRPr="00AE6EB8" w:rsidRDefault="00B21059" w:rsidP="00DB5786">
            <w:pPr>
              <w:pStyle w:val="TableParagraph"/>
              <w:tabs>
                <w:tab w:val="left" w:pos="14828"/>
              </w:tabs>
              <w:jc w:val="left"/>
              <w:rPr>
                <w:b/>
                <w:sz w:val="18"/>
                <w:szCs w:val="18"/>
                <w:lang w:val="ru-RU"/>
              </w:rPr>
            </w:pPr>
            <w:r w:rsidRPr="00AE6EB8">
              <w:rPr>
                <w:b/>
                <w:sz w:val="18"/>
                <w:szCs w:val="18"/>
                <w:lang w:val="ru-RU"/>
              </w:rPr>
              <w:t xml:space="preserve"> Наименование отчитывающейся организации</w:t>
            </w:r>
            <w:r w:rsidR="00C25BCD" w:rsidRPr="00AE6EB8">
              <w:rPr>
                <w:b/>
                <w:sz w:val="18"/>
                <w:szCs w:val="18"/>
                <w:lang w:val="ru-RU"/>
              </w:rPr>
              <w:t xml:space="preserve"> </w:t>
            </w:r>
            <w:r w:rsidR="00C25BCD" w:rsidRPr="00AE6EB8">
              <w:rPr>
                <w:sz w:val="18"/>
                <w:szCs w:val="18"/>
                <w:lang w:val="ru-RU"/>
              </w:rPr>
              <w:t xml:space="preserve"> </w:t>
            </w:r>
            <w:r>
              <w:rPr>
                <w:sz w:val="18"/>
                <w:szCs w:val="18"/>
                <w:lang w:val="ru-RU"/>
              </w:rPr>
              <w:t>Министерство просвещения, науки и по делам молодежи Кабардино-Балкарской Республики</w:t>
            </w:r>
          </w:p>
        </w:tc>
      </w:tr>
      <w:tr w:rsidR="00852579" w:rsidRPr="00AE6EB8" w:rsidTr="002C1267">
        <w:trPr>
          <w:cantSplit/>
          <w:trHeight w:hRule="exact" w:val="317"/>
        </w:trPr>
        <w:tc>
          <w:tcPr>
            <w:tcW w:w="5000" w:type="pct"/>
            <w:gridSpan w:val="4"/>
            <w:tcBorders>
              <w:bottom w:val="single" w:sz="15" w:space="0" w:color="000000"/>
            </w:tcBorders>
          </w:tcPr>
          <w:p w:rsidR="00852579" w:rsidRPr="00AE6EB8" w:rsidRDefault="00A05A39" w:rsidP="00C25BCD">
            <w:pPr>
              <w:pStyle w:val="TableParagraph"/>
              <w:tabs>
                <w:tab w:val="left" w:pos="14828"/>
              </w:tabs>
              <w:jc w:val="left"/>
              <w:rPr>
                <w:sz w:val="18"/>
                <w:szCs w:val="18"/>
              </w:rPr>
            </w:pPr>
            <w:r w:rsidRPr="009970C1">
              <w:rPr>
                <w:b/>
                <w:sz w:val="18"/>
                <w:szCs w:val="18"/>
                <w:lang w:val="ru-RU"/>
              </w:rPr>
              <w:t xml:space="preserve"> </w:t>
            </w:r>
            <w:r w:rsidR="00230FB2" w:rsidRPr="00AE6EB8">
              <w:rPr>
                <w:b/>
                <w:sz w:val="18"/>
                <w:szCs w:val="18"/>
              </w:rPr>
              <w:t>Почтовый</w:t>
            </w:r>
            <w:r w:rsidR="00230FB2" w:rsidRPr="00AE6EB8">
              <w:rPr>
                <w:b/>
                <w:spacing w:val="2"/>
                <w:sz w:val="18"/>
                <w:szCs w:val="18"/>
              </w:rPr>
              <w:t xml:space="preserve"> </w:t>
            </w:r>
            <w:r w:rsidR="00230FB2" w:rsidRPr="00AE6EB8">
              <w:rPr>
                <w:b/>
                <w:sz w:val="18"/>
                <w:szCs w:val="18"/>
              </w:rPr>
              <w:t>адрес</w:t>
            </w:r>
            <w:r w:rsidR="00230FB2" w:rsidRPr="00AE6EB8">
              <w:rPr>
                <w:b/>
                <w:spacing w:val="14"/>
                <w:sz w:val="18"/>
                <w:szCs w:val="18"/>
              </w:rPr>
              <w:t xml:space="preserve"> </w:t>
            </w:r>
            <w:r>
              <w:rPr>
                <w:sz w:val="18"/>
                <w:szCs w:val="18"/>
              </w:rPr>
              <w:t>360051, КБР, г. Нальчик, ул. Кешокова, 43</w:t>
            </w:r>
          </w:p>
        </w:tc>
      </w:tr>
      <w:tr w:rsidR="00852579" w:rsidRPr="00AE6EB8" w:rsidTr="002C1267">
        <w:trPr>
          <w:cantSplit/>
          <w:trHeight w:hRule="exact" w:val="272"/>
        </w:trPr>
        <w:tc>
          <w:tcPr>
            <w:tcW w:w="617" w:type="pct"/>
            <w:vMerge w:val="restart"/>
            <w:tcBorders>
              <w:right w:val="single" w:sz="15" w:space="0" w:color="000000"/>
            </w:tcBorders>
            <w:vAlign w:val="center"/>
          </w:tcPr>
          <w:p w:rsidR="00852579" w:rsidRPr="00AE6EB8" w:rsidRDefault="00230FB2" w:rsidP="00B52F27">
            <w:pPr>
              <w:pStyle w:val="TableParagraph"/>
              <w:ind w:firstLine="4"/>
              <w:rPr>
                <w:sz w:val="18"/>
                <w:szCs w:val="18"/>
              </w:rPr>
            </w:pPr>
            <w:r w:rsidRPr="00AE6EB8">
              <w:rPr>
                <w:sz w:val="18"/>
                <w:szCs w:val="18"/>
              </w:rPr>
              <w:t>Код формы по</w:t>
            </w:r>
            <w:r w:rsidRPr="00AE6EB8">
              <w:rPr>
                <w:spacing w:val="-5"/>
                <w:sz w:val="18"/>
                <w:szCs w:val="18"/>
              </w:rPr>
              <w:t xml:space="preserve"> </w:t>
            </w:r>
            <w:r w:rsidRPr="00AE6EB8">
              <w:rPr>
                <w:sz w:val="18"/>
                <w:szCs w:val="18"/>
              </w:rPr>
              <w:t>ОКУД</w:t>
            </w:r>
          </w:p>
        </w:tc>
        <w:tc>
          <w:tcPr>
            <w:tcW w:w="4383" w:type="pct"/>
            <w:gridSpan w:val="3"/>
            <w:tcBorders>
              <w:top w:val="single" w:sz="15" w:space="0" w:color="000000"/>
              <w:left w:val="single" w:sz="15" w:space="0" w:color="000000"/>
              <w:bottom w:val="single" w:sz="15" w:space="0" w:color="000000"/>
              <w:right w:val="single" w:sz="15" w:space="0" w:color="000000"/>
            </w:tcBorders>
            <w:shd w:val="clear" w:color="auto" w:fill="C0C0C0"/>
          </w:tcPr>
          <w:p w:rsidR="00852579" w:rsidRPr="00AE6EB8" w:rsidRDefault="00230FB2" w:rsidP="00B52F27">
            <w:pPr>
              <w:pStyle w:val="TableParagraph"/>
              <w:rPr>
                <w:sz w:val="18"/>
                <w:szCs w:val="18"/>
              </w:rPr>
            </w:pPr>
            <w:r w:rsidRPr="00AE6EB8">
              <w:rPr>
                <w:sz w:val="18"/>
                <w:szCs w:val="18"/>
              </w:rPr>
              <w:t>Код</w:t>
            </w:r>
          </w:p>
        </w:tc>
      </w:tr>
      <w:tr w:rsidR="00B21059" w:rsidRPr="00AE6EB8" w:rsidTr="002C1267">
        <w:trPr>
          <w:cantSplit/>
          <w:trHeight w:hRule="exact" w:val="382"/>
        </w:trPr>
        <w:tc>
          <w:tcPr>
            <w:tcW w:w="617" w:type="pct"/>
            <w:vMerge/>
            <w:tcBorders>
              <w:right w:val="single" w:sz="4" w:space="0" w:color="auto"/>
            </w:tcBorders>
          </w:tcPr>
          <w:p w:rsidR="00852579" w:rsidRPr="00AE6EB8" w:rsidRDefault="00852579" w:rsidP="00B52F27">
            <w:pPr>
              <w:jc w:val="center"/>
              <w:rPr>
                <w:sz w:val="18"/>
                <w:szCs w:val="18"/>
              </w:rPr>
            </w:pPr>
          </w:p>
        </w:tc>
        <w:tc>
          <w:tcPr>
            <w:tcW w:w="1487" w:type="pct"/>
            <w:tcBorders>
              <w:top w:val="single" w:sz="18" w:space="0" w:color="000000"/>
              <w:left w:val="single" w:sz="4" w:space="0" w:color="auto"/>
            </w:tcBorders>
          </w:tcPr>
          <w:p w:rsidR="00852579" w:rsidRPr="00AE6EB8" w:rsidRDefault="0075007A" w:rsidP="00B52F27">
            <w:pPr>
              <w:pStyle w:val="TableParagraph"/>
              <w:rPr>
                <w:sz w:val="18"/>
                <w:szCs w:val="18"/>
                <w:lang w:val="ru-RU"/>
              </w:rPr>
            </w:pPr>
            <w:r w:rsidRPr="00AE6EB8">
              <w:rPr>
                <w:sz w:val="18"/>
                <w:szCs w:val="18"/>
                <w:lang w:val="ru-RU"/>
              </w:rPr>
              <w:t>отчитывающейся организации по ОКПО</w:t>
            </w:r>
          </w:p>
        </w:tc>
        <w:tc>
          <w:tcPr>
            <w:tcW w:w="1456" w:type="pct"/>
            <w:tcBorders>
              <w:top w:val="single" w:sz="15" w:space="0" w:color="000000"/>
            </w:tcBorders>
          </w:tcPr>
          <w:p w:rsidR="00852579" w:rsidRPr="00AE6EB8" w:rsidRDefault="00852579" w:rsidP="00B52F27">
            <w:pPr>
              <w:jc w:val="center"/>
              <w:rPr>
                <w:sz w:val="18"/>
                <w:szCs w:val="18"/>
              </w:rPr>
            </w:pPr>
          </w:p>
        </w:tc>
        <w:tc>
          <w:tcPr>
            <w:tcW w:w="1440" w:type="pct"/>
            <w:tcBorders>
              <w:top w:val="single" w:sz="15" w:space="0" w:color="000000"/>
            </w:tcBorders>
          </w:tcPr>
          <w:p w:rsidR="00852579" w:rsidRPr="00AE6EB8" w:rsidRDefault="00852579" w:rsidP="00B52F27">
            <w:pPr>
              <w:jc w:val="center"/>
              <w:rPr>
                <w:sz w:val="18"/>
                <w:szCs w:val="18"/>
              </w:rPr>
            </w:pPr>
          </w:p>
        </w:tc>
      </w:tr>
      <w:tr w:rsidR="00B21059" w:rsidRPr="00AE6EB8" w:rsidTr="002C1267">
        <w:trPr>
          <w:cantSplit/>
          <w:trHeight w:hRule="exact" w:val="272"/>
        </w:trPr>
        <w:tc>
          <w:tcPr>
            <w:tcW w:w="617" w:type="pct"/>
            <w:tcBorders>
              <w:bottom w:val="single" w:sz="15" w:space="0" w:color="000000"/>
            </w:tcBorders>
          </w:tcPr>
          <w:p w:rsidR="00852579" w:rsidRPr="00AE6EB8" w:rsidRDefault="00230FB2" w:rsidP="00B52F27">
            <w:pPr>
              <w:pStyle w:val="TableParagraph"/>
              <w:rPr>
                <w:sz w:val="18"/>
                <w:szCs w:val="18"/>
              </w:rPr>
            </w:pPr>
            <w:r w:rsidRPr="00AE6EB8">
              <w:rPr>
                <w:w w:val="99"/>
                <w:sz w:val="18"/>
                <w:szCs w:val="18"/>
              </w:rPr>
              <w:t>1</w:t>
            </w:r>
          </w:p>
        </w:tc>
        <w:tc>
          <w:tcPr>
            <w:tcW w:w="1487" w:type="pct"/>
            <w:tcBorders>
              <w:bottom w:val="single" w:sz="15" w:space="0" w:color="000000"/>
            </w:tcBorders>
          </w:tcPr>
          <w:p w:rsidR="00852579" w:rsidRPr="00AE6EB8" w:rsidRDefault="00230FB2" w:rsidP="00B52F27">
            <w:pPr>
              <w:pStyle w:val="TableParagraph"/>
              <w:rPr>
                <w:sz w:val="18"/>
                <w:szCs w:val="18"/>
              </w:rPr>
            </w:pPr>
            <w:r w:rsidRPr="00AE6EB8">
              <w:rPr>
                <w:w w:val="99"/>
                <w:sz w:val="18"/>
                <w:szCs w:val="18"/>
              </w:rPr>
              <w:t>2</w:t>
            </w:r>
          </w:p>
        </w:tc>
        <w:tc>
          <w:tcPr>
            <w:tcW w:w="1456" w:type="pct"/>
            <w:tcBorders>
              <w:bottom w:val="single" w:sz="15" w:space="0" w:color="000000"/>
            </w:tcBorders>
          </w:tcPr>
          <w:p w:rsidR="00852579" w:rsidRPr="00AE6EB8" w:rsidRDefault="00230FB2" w:rsidP="00B52F27">
            <w:pPr>
              <w:pStyle w:val="TableParagraph"/>
              <w:rPr>
                <w:sz w:val="18"/>
                <w:szCs w:val="18"/>
              </w:rPr>
            </w:pPr>
            <w:r w:rsidRPr="00AE6EB8">
              <w:rPr>
                <w:w w:val="99"/>
                <w:sz w:val="18"/>
                <w:szCs w:val="18"/>
              </w:rPr>
              <w:t>3</w:t>
            </w:r>
          </w:p>
        </w:tc>
        <w:tc>
          <w:tcPr>
            <w:tcW w:w="1440" w:type="pct"/>
            <w:tcBorders>
              <w:bottom w:val="single" w:sz="15" w:space="0" w:color="000000"/>
            </w:tcBorders>
          </w:tcPr>
          <w:p w:rsidR="00852579" w:rsidRPr="00AE6EB8" w:rsidRDefault="00230FB2" w:rsidP="00B52F27">
            <w:pPr>
              <w:pStyle w:val="TableParagraph"/>
              <w:rPr>
                <w:sz w:val="18"/>
                <w:szCs w:val="18"/>
              </w:rPr>
            </w:pPr>
            <w:r w:rsidRPr="00AE6EB8">
              <w:rPr>
                <w:w w:val="99"/>
                <w:sz w:val="18"/>
                <w:szCs w:val="18"/>
              </w:rPr>
              <w:t>4</w:t>
            </w:r>
          </w:p>
        </w:tc>
      </w:tr>
      <w:tr w:rsidR="00B21059" w:rsidRPr="00AE6EB8" w:rsidTr="002C1267">
        <w:trPr>
          <w:cantSplit/>
          <w:trHeight w:hRule="exact" w:val="272"/>
        </w:trPr>
        <w:tc>
          <w:tcPr>
            <w:tcW w:w="617" w:type="pct"/>
            <w:tcBorders>
              <w:top w:val="single" w:sz="15" w:space="0" w:color="000000"/>
              <w:left w:val="single" w:sz="15" w:space="0" w:color="000000"/>
              <w:bottom w:val="single" w:sz="15" w:space="0" w:color="000000"/>
              <w:right w:val="single" w:sz="15" w:space="0" w:color="000000"/>
            </w:tcBorders>
          </w:tcPr>
          <w:p w:rsidR="00852579" w:rsidRPr="00AE6EB8" w:rsidRDefault="00230FB2" w:rsidP="00B52F27">
            <w:pPr>
              <w:pStyle w:val="TableParagraph"/>
              <w:rPr>
                <w:sz w:val="18"/>
                <w:szCs w:val="18"/>
              </w:rPr>
            </w:pPr>
            <w:r w:rsidRPr="00AE6EB8">
              <w:rPr>
                <w:sz w:val="18"/>
                <w:szCs w:val="18"/>
              </w:rPr>
              <w:t>0605139</w:t>
            </w:r>
          </w:p>
        </w:tc>
        <w:tc>
          <w:tcPr>
            <w:tcW w:w="1487" w:type="pct"/>
            <w:tcBorders>
              <w:top w:val="single" w:sz="15" w:space="0" w:color="000000"/>
              <w:left w:val="single" w:sz="15" w:space="0" w:color="000000"/>
              <w:bottom w:val="single" w:sz="15" w:space="0" w:color="000000"/>
              <w:right w:val="single" w:sz="15" w:space="0" w:color="000000"/>
            </w:tcBorders>
          </w:tcPr>
          <w:p w:rsidR="00852579" w:rsidRPr="00AE6EB8" w:rsidRDefault="00DB5786" w:rsidP="00B52F27">
            <w:pPr>
              <w:jc w:val="center"/>
              <w:rPr>
                <w:sz w:val="18"/>
                <w:szCs w:val="18"/>
              </w:rPr>
            </w:pPr>
            <w:r>
              <w:t>00086029</w:t>
            </w:r>
          </w:p>
          <w:p w:rsidR="009A7D56" w:rsidRPr="00AE6EB8" w:rsidRDefault="009A7D56" w:rsidP="00B52F27">
            <w:pPr>
              <w:jc w:val="center"/>
              <w:rPr>
                <w:sz w:val="18"/>
                <w:szCs w:val="18"/>
              </w:rPr>
            </w:pPr>
          </w:p>
          <w:p w:rsidR="009A7D56" w:rsidRPr="00AE6EB8" w:rsidRDefault="009A7D56" w:rsidP="00B52F27">
            <w:pPr>
              <w:jc w:val="center"/>
              <w:rPr>
                <w:sz w:val="18"/>
                <w:szCs w:val="18"/>
              </w:rPr>
            </w:pPr>
          </w:p>
          <w:p w:rsidR="009A7D56" w:rsidRPr="00AE6EB8" w:rsidRDefault="009A7D56" w:rsidP="00B52F27">
            <w:pPr>
              <w:jc w:val="center"/>
              <w:rPr>
                <w:sz w:val="18"/>
                <w:szCs w:val="18"/>
              </w:rPr>
            </w:pPr>
          </w:p>
          <w:p w:rsidR="009A7D56" w:rsidRPr="00AE6EB8" w:rsidRDefault="009A7D56" w:rsidP="00B52F27">
            <w:pPr>
              <w:jc w:val="center"/>
              <w:rPr>
                <w:sz w:val="18"/>
                <w:szCs w:val="18"/>
              </w:rPr>
            </w:pPr>
          </w:p>
          <w:p w:rsidR="009A7D56" w:rsidRPr="00AE6EB8" w:rsidRDefault="009A7D56" w:rsidP="00B52F27">
            <w:pPr>
              <w:jc w:val="center"/>
              <w:rPr>
                <w:sz w:val="18"/>
                <w:szCs w:val="18"/>
              </w:rPr>
            </w:pPr>
          </w:p>
          <w:p w:rsidR="009A7D56" w:rsidRPr="00AE6EB8" w:rsidRDefault="009A7D56" w:rsidP="00B52F27">
            <w:pPr>
              <w:jc w:val="center"/>
              <w:rPr>
                <w:sz w:val="18"/>
                <w:szCs w:val="18"/>
              </w:rPr>
            </w:pPr>
          </w:p>
          <w:p w:rsidR="009A7D56" w:rsidRPr="00AE6EB8" w:rsidRDefault="009A7D56" w:rsidP="00B52F27">
            <w:pPr>
              <w:jc w:val="center"/>
              <w:rPr>
                <w:sz w:val="18"/>
                <w:szCs w:val="18"/>
              </w:rPr>
            </w:pPr>
          </w:p>
          <w:p w:rsidR="009A7D56" w:rsidRPr="00AE6EB8" w:rsidRDefault="009A7D56" w:rsidP="00B52F27">
            <w:pPr>
              <w:jc w:val="center"/>
              <w:rPr>
                <w:sz w:val="18"/>
                <w:szCs w:val="18"/>
              </w:rPr>
            </w:pPr>
          </w:p>
        </w:tc>
        <w:tc>
          <w:tcPr>
            <w:tcW w:w="1456" w:type="pct"/>
            <w:tcBorders>
              <w:top w:val="single" w:sz="15" w:space="0" w:color="000000"/>
              <w:left w:val="single" w:sz="15" w:space="0" w:color="000000"/>
              <w:bottom w:val="single" w:sz="15" w:space="0" w:color="000000"/>
              <w:right w:val="single" w:sz="15" w:space="0" w:color="000000"/>
            </w:tcBorders>
          </w:tcPr>
          <w:p w:rsidR="00852579" w:rsidRPr="00AE6EB8" w:rsidRDefault="00852579" w:rsidP="00B52F27">
            <w:pPr>
              <w:jc w:val="center"/>
              <w:rPr>
                <w:sz w:val="18"/>
                <w:szCs w:val="18"/>
              </w:rPr>
            </w:pPr>
          </w:p>
        </w:tc>
        <w:tc>
          <w:tcPr>
            <w:tcW w:w="1440" w:type="pct"/>
            <w:tcBorders>
              <w:top w:val="single" w:sz="15" w:space="0" w:color="000000"/>
              <w:left w:val="single" w:sz="15" w:space="0" w:color="000000"/>
              <w:bottom w:val="single" w:sz="15" w:space="0" w:color="000000"/>
              <w:right w:val="single" w:sz="15" w:space="0" w:color="000000"/>
            </w:tcBorders>
          </w:tcPr>
          <w:p w:rsidR="00852579" w:rsidRPr="00AE6EB8" w:rsidRDefault="00852579" w:rsidP="00B52F27">
            <w:pPr>
              <w:jc w:val="center"/>
              <w:rPr>
                <w:sz w:val="18"/>
                <w:szCs w:val="18"/>
              </w:rPr>
            </w:pPr>
          </w:p>
        </w:tc>
      </w:tr>
    </w:tbl>
    <w:p w:rsidR="0033095C" w:rsidRPr="00AE6EB8" w:rsidRDefault="0033095C" w:rsidP="002E4C96">
      <w:pPr>
        <w:jc w:val="center"/>
        <w:rPr>
          <w:b/>
          <w:sz w:val="24"/>
          <w:lang w:val="ru-RU"/>
        </w:rPr>
      </w:pPr>
      <w:r w:rsidRPr="00AE6EB8">
        <w:rPr>
          <w:b/>
          <w:sz w:val="24"/>
          <w:lang w:val="ru-RU"/>
        </w:rPr>
        <w:lastRenderedPageBreak/>
        <w:t>Раздел 1. Рассмотрение обращений заявителей</w:t>
      </w:r>
    </w:p>
    <w:p w:rsidR="009D572A" w:rsidRPr="00AE6EB8" w:rsidRDefault="009D572A" w:rsidP="0033095C">
      <w:pPr>
        <w:rPr>
          <w:b/>
          <w:sz w:val="4"/>
        </w:rPr>
      </w:pPr>
    </w:p>
    <w:p w:rsidR="009D572A" w:rsidRDefault="009D572A" w:rsidP="0033095C">
      <w:pPr>
        <w:rPr>
          <w:b/>
          <w:sz w:val="4"/>
        </w:rPr>
      </w:pPr>
    </w:p>
    <w:p w:rsidR="00B57EE7" w:rsidRDefault="00B57EE7"/>
    <w:tbl>
      <w:tblPr>
        <w:tblStyle w:val="a5"/>
        <w:tblW w:w="0" w:type="auto"/>
        <w:tblInd w:w="108" w:type="dxa"/>
        <w:tblLayout w:type="fixed"/>
        <w:tblLook w:val="04A0" w:firstRow="1" w:lastRow="0" w:firstColumn="1" w:lastColumn="0" w:noHBand="0" w:noVBand="1"/>
      </w:tblPr>
      <w:tblGrid>
        <w:gridCol w:w="9072"/>
        <w:gridCol w:w="1418"/>
        <w:gridCol w:w="1418"/>
        <w:gridCol w:w="1418"/>
        <w:gridCol w:w="1418"/>
      </w:tblGrid>
      <w:tr w:rsidR="00B57EE7" w:rsidTr="002C1267">
        <w:tc>
          <w:tcPr>
            <w:tcW w:w="9072" w:type="dxa"/>
          </w:tcPr>
          <w:p w:rsidR="00B57EE7" w:rsidRDefault="00B57EE7" w:rsidP="002E4C96">
            <w:pPr>
              <w:jc w:val="center"/>
            </w:pPr>
            <w:r w:rsidRPr="00B57EE7">
              <w:t>Наименование показателей</w:t>
            </w:r>
          </w:p>
        </w:tc>
        <w:tc>
          <w:tcPr>
            <w:tcW w:w="1418" w:type="dxa"/>
          </w:tcPr>
          <w:p w:rsidR="00B57EE7" w:rsidRDefault="00B57EE7" w:rsidP="002E4C96">
            <w:pPr>
              <w:jc w:val="center"/>
            </w:pPr>
            <w:r w:rsidRPr="00AE6EB8">
              <w:t>№ строки</w:t>
            </w:r>
          </w:p>
        </w:tc>
        <w:tc>
          <w:tcPr>
            <w:tcW w:w="1418" w:type="dxa"/>
          </w:tcPr>
          <w:p w:rsidR="00B57EE7" w:rsidRDefault="00B57EE7" w:rsidP="002E4C96">
            <w:pPr>
              <w:jc w:val="center"/>
            </w:pPr>
            <w:r w:rsidRPr="00AE6EB8">
              <w:t>Единица измерения</w:t>
            </w:r>
          </w:p>
        </w:tc>
        <w:tc>
          <w:tcPr>
            <w:tcW w:w="1418" w:type="dxa"/>
          </w:tcPr>
          <w:p w:rsidR="002E4C96" w:rsidRDefault="00B57EE7" w:rsidP="002E4C96">
            <w:pPr>
              <w:jc w:val="center"/>
            </w:pPr>
            <w:r w:rsidRPr="00AE6EB8">
              <w:t xml:space="preserve">Код </w:t>
            </w:r>
          </w:p>
          <w:p w:rsidR="00B57EE7" w:rsidRDefault="00B57EE7" w:rsidP="002E4C96">
            <w:pPr>
              <w:jc w:val="center"/>
            </w:pPr>
            <w:r w:rsidRPr="00AE6EB8">
              <w:t>по ОКЕИ</w:t>
            </w:r>
          </w:p>
        </w:tc>
        <w:tc>
          <w:tcPr>
            <w:tcW w:w="1418" w:type="dxa"/>
          </w:tcPr>
          <w:p w:rsidR="00B57EE7" w:rsidRDefault="00B57EE7" w:rsidP="002E4C96">
            <w:pPr>
              <w:jc w:val="center"/>
            </w:pPr>
            <w:r w:rsidRPr="00AE6EB8">
              <w:t>Всего</w:t>
            </w:r>
          </w:p>
        </w:tc>
      </w:tr>
      <w:tr w:rsidR="00B57EE7" w:rsidTr="002C1267">
        <w:tc>
          <w:tcPr>
            <w:tcW w:w="9072" w:type="dxa"/>
          </w:tcPr>
          <w:p w:rsidR="00B57EE7" w:rsidRPr="00B57EE7" w:rsidRDefault="00B57EE7" w:rsidP="002E4C96">
            <w:pPr>
              <w:jc w:val="center"/>
              <w:rPr>
                <w:lang w:val="ru-RU"/>
              </w:rPr>
            </w:pPr>
            <w:r>
              <w:rPr>
                <w:lang w:val="ru-RU"/>
              </w:rPr>
              <w:t>1</w:t>
            </w:r>
          </w:p>
        </w:tc>
        <w:tc>
          <w:tcPr>
            <w:tcW w:w="1418" w:type="dxa"/>
          </w:tcPr>
          <w:p w:rsidR="00B57EE7" w:rsidRPr="00B57EE7" w:rsidRDefault="00B57EE7" w:rsidP="002E4C96">
            <w:pPr>
              <w:jc w:val="center"/>
              <w:rPr>
                <w:lang w:val="ru-RU"/>
              </w:rPr>
            </w:pPr>
            <w:r>
              <w:rPr>
                <w:lang w:val="ru-RU"/>
              </w:rPr>
              <w:t>2</w:t>
            </w:r>
          </w:p>
        </w:tc>
        <w:tc>
          <w:tcPr>
            <w:tcW w:w="1418" w:type="dxa"/>
          </w:tcPr>
          <w:p w:rsidR="00B57EE7" w:rsidRPr="00B57EE7" w:rsidRDefault="00B57EE7" w:rsidP="002E4C96">
            <w:pPr>
              <w:jc w:val="center"/>
              <w:rPr>
                <w:lang w:val="ru-RU"/>
              </w:rPr>
            </w:pPr>
            <w:r>
              <w:rPr>
                <w:lang w:val="ru-RU"/>
              </w:rPr>
              <w:t>3</w:t>
            </w:r>
          </w:p>
        </w:tc>
        <w:tc>
          <w:tcPr>
            <w:tcW w:w="1418" w:type="dxa"/>
          </w:tcPr>
          <w:p w:rsidR="00B57EE7" w:rsidRPr="00B57EE7" w:rsidRDefault="00B57EE7" w:rsidP="002E4C96">
            <w:pPr>
              <w:jc w:val="center"/>
              <w:rPr>
                <w:lang w:val="ru-RU"/>
              </w:rPr>
            </w:pPr>
            <w:r>
              <w:rPr>
                <w:lang w:val="ru-RU"/>
              </w:rPr>
              <w:t>4</w:t>
            </w:r>
          </w:p>
        </w:tc>
        <w:tc>
          <w:tcPr>
            <w:tcW w:w="1418" w:type="dxa"/>
          </w:tcPr>
          <w:p w:rsidR="00B57EE7" w:rsidRPr="00B57EE7" w:rsidRDefault="00B57EE7" w:rsidP="002E4C96">
            <w:pPr>
              <w:jc w:val="center"/>
              <w:rPr>
                <w:lang w:val="ru-RU"/>
              </w:rPr>
            </w:pPr>
            <w:r>
              <w:rPr>
                <w:lang w:val="ru-RU"/>
              </w:rPr>
              <w:t>5</w:t>
            </w:r>
          </w:p>
        </w:tc>
      </w:tr>
      <w:tr w:rsidR="00B57EE7" w:rsidTr="002C1267">
        <w:tc>
          <w:tcPr>
            <w:tcW w:w="9072" w:type="dxa"/>
            <w:vAlign w:val="center"/>
          </w:tcPr>
          <w:p w:rsidR="00B57EE7" w:rsidRDefault="00B57EE7">
            <w:pPr>
              <w:ind/>
            </w:pPr>
            <w:r>
              <w:t>Количество рассмотренных заявлений о предоставлении лицензии</w:t>
            </w:r>
          </w:p>
        </w:tc>
        <w:tc>
          <w:tcPr>
            <w:tcW w:w="1418" w:type="dxa"/>
            <w:vAlign w:val="center"/>
          </w:tcPr>
          <w:p w:rsidR="00B57EE7" w:rsidRDefault="00B57EE7" w:rsidP="002C1267">
            <w:pPr>
              <w:jc w:val="center"/>
              <w:ind/>
            </w:pPr>
            <w:r>
              <w:t>01</w:t>
            </w:r>
          </w:p>
        </w:tc>
        <w:tc>
          <w:tcPr>
            <w:tcW w:w="1418" w:type="dxa"/>
            <w:vAlign w:val="center"/>
          </w:tcPr>
          <w:p w:rsidR="00B57EE7" w:rsidRDefault="00B57EE7" w:rsidP="002C1267">
            <w:pPr>
              <w:jc w:val="center"/>
              <w:ind/>
            </w:pPr>
            <w:r>
              <w:t>единица</w:t>
            </w:r>
          </w:p>
        </w:tc>
        <w:tc>
          <w:tcPr>
            <w:tcW w:w="1418" w:type="dxa"/>
            <w:vAlign w:val="center"/>
          </w:tcPr>
          <w:p w:rsidR="00B57EE7" w:rsidRDefault="00B57EE7" w:rsidP="002C1267">
            <w:pPr>
              <w:jc w:val="center"/>
              <w:ind/>
            </w:pPr>
            <w:r>
              <w:t>642</w:t>
            </w:r>
          </w:p>
        </w:tc>
        <w:tc>
          <w:tcPr>
            <w:tcW w:w="1418" w:type="dxa"/>
            <w:vAlign w:val="center"/>
          </w:tcPr>
          <w:p w:rsidR="00B57EE7" w:rsidRDefault="00B57EE7" w:rsidP="002E4C96">
            <w:pPr>
              <w:jc w:val="center"/>
              <w:ind/>
            </w:pPr>
            <w:r>
              <w:t>8</w:t>
            </w:r>
          </w:p>
        </w:tc>
      </w:tr>
      <w:tr>
        <w:tc>
          <w:tcPr>
            <w:tcW w:w="9072" w:type="dxa"/>
            <w:vAlign w:val="center"/>
          </w:tcPr>
          <w:p>
            <w:pPr>
              <w:ind/>
              <w:spacing w:after="" w:before=""/>
              <w:pStyle w:val="Normal"/>
            </w:pPr>
            <w:r>
              <w:rPr>
                <w:lang w:val="ru-RU"/>
              </w:rPr>
              <w:t xml:space="preserve">    из них количество заявлений, по которым приняты решения об отказе в предоставлении лицензий</w:t>
            </w:r>
          </w:p>
        </w:tc>
        <w:tc>
          <w:tcPr>
            <w:tcW w:w="1418" w:type="dxa"/>
            <w:vAlign w:val="center"/>
          </w:tcPr>
          <w:p>
            <w:pPr>
              <w:jc w:val="center"/>
              <w:ind/>
              <w:spacing w:after="" w:before=""/>
              <w:pStyle w:val="Normal"/>
            </w:pPr>
            <w:r>
              <w:rPr>
                <w:lang w:val="ru-RU"/>
              </w:rPr>
              <w:t>02</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Количество проведенных выездных проверок соискателей лицензий</w:t>
            </w:r>
          </w:p>
        </w:tc>
        <w:tc>
          <w:tcPr>
            <w:tcW w:w="1418" w:type="dxa"/>
            <w:vAlign w:val="center"/>
          </w:tcPr>
          <w:p>
            <w:pPr>
              <w:jc w:val="center"/>
              <w:ind/>
              <w:spacing w:after="" w:before=""/>
              <w:pStyle w:val="Normal"/>
            </w:pPr>
            <w:r>
              <w:rPr>
                <w:lang w:val="ru-RU"/>
              </w:rPr>
              <w:t>03</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8</w:t>
            </w:r>
          </w:p>
        </w:tc>
      </w:tr>
      <w:tr>
        <w:tc>
          <w:tcPr>
            <w:tcW w:w="9072" w:type="dxa"/>
            <w:vAlign w:val="center"/>
          </w:tcPr>
          <w:p>
            <w:pPr>
              <w:ind/>
              <w:spacing w:after="" w:before=""/>
              <w:pStyle w:val="Normal"/>
            </w:pPr>
            <w:r>
              <w:rPr>
                <w:lang w:val="ru-RU"/>
              </w:rPr>
              <w:t xml:space="preserve">    из них количество проверок, по результатам которых выявлено несоответствие соискателя лицензии лицензионным требованиям</w:t>
            </w:r>
          </w:p>
        </w:tc>
        <w:tc>
          <w:tcPr>
            <w:tcW w:w="1418" w:type="dxa"/>
            <w:vAlign w:val="center"/>
          </w:tcPr>
          <w:p>
            <w:pPr>
              <w:jc w:val="center"/>
              <w:ind/>
              <w:spacing w:after="" w:before=""/>
              <w:pStyle w:val="Normal"/>
            </w:pPr>
            <w:r>
              <w:rPr>
                <w:lang w:val="ru-RU"/>
              </w:rPr>
              <w:t>04</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Количество рассмотренных заявлений о продлении срока действия лицензий в случае, если федеральными законами установлен ограниченный срок действия лицензии</w:t>
            </w:r>
          </w:p>
        </w:tc>
        <w:tc>
          <w:tcPr>
            <w:tcW w:w="1418" w:type="dxa"/>
            <w:vAlign w:val="center"/>
          </w:tcPr>
          <w:p>
            <w:pPr>
              <w:jc w:val="center"/>
              <w:ind/>
              <w:spacing w:after="" w:before=""/>
              <w:pStyle w:val="Normal"/>
            </w:pPr>
            <w:r>
              <w:rPr>
                <w:lang w:val="ru-RU"/>
              </w:rPr>
              <w:t>05</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 xml:space="preserve">    из них количество заявлений, по которым приняты решения об отказе в продлении срока действия лицензий</w:t>
            </w:r>
          </w:p>
        </w:tc>
        <w:tc>
          <w:tcPr>
            <w:tcW w:w="1418" w:type="dxa"/>
            <w:vAlign w:val="center"/>
          </w:tcPr>
          <w:p>
            <w:pPr>
              <w:jc w:val="center"/>
              <w:ind/>
              <w:spacing w:after="" w:before=""/>
              <w:pStyle w:val="Normal"/>
            </w:pPr>
            <w:r>
              <w:rPr>
                <w:lang w:val="ru-RU"/>
              </w:rPr>
              <w:t>06</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Количество выездных проверок лицензиатов, проведенных в связи с рассмотрением заявлений о продлении срока действия лицензий в случае, если федеральными законами установлен ограниченный срок действия лицензии</w:t>
            </w:r>
          </w:p>
        </w:tc>
        <w:tc>
          <w:tcPr>
            <w:tcW w:w="1418" w:type="dxa"/>
            <w:vAlign w:val="center"/>
          </w:tcPr>
          <w:p>
            <w:pPr>
              <w:jc w:val="center"/>
              <w:ind/>
              <w:spacing w:after="" w:before=""/>
              <w:pStyle w:val="Normal"/>
            </w:pPr>
            <w:r>
              <w:rPr>
                <w:lang w:val="ru-RU"/>
              </w:rPr>
              <w:t>07</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 xml:space="preserve">    из них количество проверок, по результатам которых выявлено несоответствие лицензиата лицензионным требованиям</w:t>
            </w:r>
          </w:p>
        </w:tc>
        <w:tc>
          <w:tcPr>
            <w:tcW w:w="1418" w:type="dxa"/>
            <w:vAlign w:val="center"/>
          </w:tcPr>
          <w:p>
            <w:pPr>
              <w:jc w:val="center"/>
              <w:ind/>
              <w:spacing w:after="" w:before=""/>
              <w:pStyle w:val="Normal"/>
            </w:pPr>
            <w:r>
              <w:rPr>
                <w:lang w:val="ru-RU"/>
              </w:rPr>
              <w:t>08</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Количество рассмотренных заявлений о переоформлении лицензий – всего (сумма строк 10 - 12), в том числе по следующим основаниям:</w:t>
            </w:r>
          </w:p>
        </w:tc>
        <w:tc>
          <w:tcPr>
            <w:tcW w:w="1418" w:type="dxa"/>
            <w:vAlign w:val="center"/>
          </w:tcPr>
          <w:p>
            <w:pPr>
              <w:jc w:val="center"/>
              <w:ind/>
              <w:spacing w:after="" w:before=""/>
              <w:pStyle w:val="Normal"/>
            </w:pPr>
            <w:r>
              <w:rPr>
                <w:lang w:val="ru-RU"/>
              </w:rPr>
              <w:t>09</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51</w:t>
            </w:r>
          </w:p>
        </w:tc>
      </w:tr>
      <w:tr>
        <w:tc>
          <w:tcPr>
            <w:tcW w:w="9072" w:type="dxa"/>
            <w:vAlign w:val="center"/>
          </w:tcPr>
          <w:p>
            <w:pPr>
              <w:ind/>
              <w:spacing w:after="" w:before=""/>
              <w:pStyle w:val="Normal"/>
            </w:pPr>
            <w:r>
              <w:rPr>
                <w:lang w:val="ru-RU"/>
              </w:rPr>
              <w:t xml:space="preserve">        изменение перечня выполняемых работ, оказываемых услуг, составляющих лицензируемый вид деятельности</w:t>
            </w:r>
          </w:p>
        </w:tc>
        <w:tc>
          <w:tcPr>
            <w:tcW w:w="1418" w:type="dxa"/>
            <w:vAlign w:val="center"/>
          </w:tcPr>
          <w:p>
            <w:pPr>
              <w:jc w:val="center"/>
              <w:ind/>
              <w:spacing w:after="" w:before=""/>
              <w:pStyle w:val="Normal"/>
            </w:pPr>
            <w:r>
              <w:rPr>
                <w:lang w:val="ru-RU"/>
              </w:rPr>
              <w:t>10</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8</w:t>
            </w:r>
          </w:p>
        </w:tc>
      </w:tr>
      <w:tr>
        <w:tc>
          <w:tcPr>
            <w:tcW w:w="9072" w:type="dxa"/>
            <w:vAlign w:val="center"/>
          </w:tcPr>
          <w:p>
            <w:pPr>
              <w:ind/>
              <w:spacing w:after="" w:before=""/>
              <w:pStyle w:val="Normal"/>
            </w:pPr>
            <w:r>
              <w:rPr>
                <w:lang w:val="ru-RU"/>
              </w:rPr>
              <w:t xml:space="preserve">        изменение адресов мест осуществления юридическим лицом или индивидуальным предпринимателем  лицензируемого вида деятельности</w:t>
            </w:r>
          </w:p>
        </w:tc>
        <w:tc>
          <w:tcPr>
            <w:tcW w:w="1418" w:type="dxa"/>
            <w:vAlign w:val="center"/>
          </w:tcPr>
          <w:p>
            <w:pPr>
              <w:jc w:val="center"/>
              <w:ind/>
              <w:spacing w:after="" w:before=""/>
              <w:pStyle w:val="Normal"/>
            </w:pPr>
            <w:r>
              <w:rPr>
                <w:lang w:val="ru-RU"/>
              </w:rPr>
              <w:t>11</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15</w:t>
            </w:r>
          </w:p>
        </w:tc>
      </w:tr>
      <w:tr>
        <w:tc>
          <w:tcPr>
            <w:tcW w:w="9072" w:type="dxa"/>
            <w:vAlign w:val="center"/>
          </w:tcPr>
          <w:p>
            <w:pPr>
              <w:ind/>
              <w:spacing w:after="" w:before=""/>
              <w:pStyle w:val="Normal"/>
            </w:pPr>
            <w:r>
              <w:rPr>
                <w:lang w:val="ru-RU"/>
              </w:rPr>
              <w:t xml:space="preserve">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tc>
        <w:tc>
          <w:tcPr>
            <w:tcW w:w="1418" w:type="dxa"/>
            <w:vAlign w:val="center"/>
          </w:tcPr>
          <w:p>
            <w:pPr>
              <w:jc w:val="center"/>
              <w:ind/>
              <w:spacing w:after="" w:before=""/>
              <w:pStyle w:val="Normal"/>
            </w:pPr>
            <w:r>
              <w:rPr>
                <w:lang w:val="ru-RU"/>
              </w:rPr>
              <w:t>12</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28</w:t>
            </w:r>
          </w:p>
        </w:tc>
      </w:tr>
      <w:tr>
        <w:tc>
          <w:tcPr>
            <w:tcW w:w="9072" w:type="dxa"/>
            <w:vAlign w:val="center"/>
          </w:tcPr>
          <w:p>
            <w:pPr>
              <w:ind/>
              <w:spacing w:after="" w:before=""/>
              <w:pStyle w:val="Normal"/>
            </w:pPr>
            <w:r>
              <w:rPr>
                <w:lang w:val="ru-RU"/>
              </w:rPr>
              <w:t xml:space="preserve">    из них (из строки 9) количество рассмотренных заявлений, по которым приняты решения об отказе в переоформлении лицензий</w:t>
            </w:r>
          </w:p>
        </w:tc>
        <w:tc>
          <w:tcPr>
            <w:tcW w:w="1418" w:type="dxa"/>
            <w:vAlign w:val="center"/>
          </w:tcPr>
          <w:p>
            <w:pPr>
              <w:jc w:val="center"/>
              <w:ind/>
              <w:spacing w:after="" w:before=""/>
              <w:pStyle w:val="Normal"/>
            </w:pPr>
            <w:r>
              <w:rPr>
                <w:lang w:val="ru-RU"/>
              </w:rPr>
              <w:t>13</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Количество выездных проверок лицензиатов, проведенных в связи с рассмотрением заявлений о переоформлении лицензий</w:t>
            </w:r>
          </w:p>
        </w:tc>
        <w:tc>
          <w:tcPr>
            <w:tcW w:w="1418" w:type="dxa"/>
            <w:vAlign w:val="center"/>
          </w:tcPr>
          <w:p>
            <w:pPr>
              <w:jc w:val="center"/>
              <w:ind/>
              <w:spacing w:after="" w:before=""/>
              <w:pStyle w:val="Normal"/>
            </w:pPr>
            <w:r>
              <w:rPr>
                <w:lang w:val="ru-RU"/>
              </w:rPr>
              <w:t>14</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19</w:t>
            </w:r>
          </w:p>
        </w:tc>
      </w:tr>
      <w:tr>
        <w:tc>
          <w:tcPr>
            <w:tcW w:w="9072" w:type="dxa"/>
            <w:vAlign w:val="center"/>
          </w:tcPr>
          <w:p>
            <w:pPr>
              <w:ind/>
              <w:spacing w:after="" w:before=""/>
              <w:pStyle w:val="Normal"/>
            </w:pPr>
            <w:r>
              <w:rPr>
                <w:lang w:val="ru-RU"/>
              </w:rPr>
              <w:t xml:space="preserve">    из них количество проверок, по результатам которых выявлено несоответствие лицензиата лицензионным требованиям</w:t>
            </w:r>
          </w:p>
        </w:tc>
        <w:tc>
          <w:tcPr>
            <w:tcW w:w="1418" w:type="dxa"/>
            <w:vAlign w:val="center"/>
          </w:tcPr>
          <w:p>
            <w:pPr>
              <w:jc w:val="center"/>
              <w:ind/>
              <w:spacing w:after="" w:before=""/>
              <w:pStyle w:val="Normal"/>
            </w:pPr>
            <w:r>
              <w:rPr>
                <w:lang w:val="ru-RU"/>
              </w:rPr>
              <w:t>15</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Количество лицензий, по которым принято решение о прекращении действия лицензий – всего (сумма строк 17 - 19), в том числе по следующим основаниям:</w:t>
            </w:r>
          </w:p>
        </w:tc>
        <w:tc>
          <w:tcPr>
            <w:tcW w:w="1418" w:type="dxa"/>
            <w:vAlign w:val="center"/>
          </w:tcPr>
          <w:p>
            <w:pPr>
              <w:jc w:val="center"/>
              <w:ind/>
              <w:spacing w:after="" w:before=""/>
              <w:pStyle w:val="Normal"/>
            </w:pPr>
            <w:r>
              <w:rPr>
                <w:lang w:val="ru-RU"/>
              </w:rPr>
              <w:t>16</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24</w:t>
            </w:r>
          </w:p>
        </w:tc>
      </w:tr>
      <w:tr>
        <w:tc>
          <w:tcPr>
            <w:tcW w:w="9072" w:type="dxa"/>
            <w:vAlign w:val="center"/>
          </w:tcPr>
          <w:p>
            <w:pPr>
              <w:ind/>
              <w:spacing w:after="" w:before=""/>
              <w:pStyle w:val="Normal"/>
            </w:pPr>
            <w:r>
              <w:rPr>
                <w:lang w:val="ru-RU"/>
              </w:rPr>
              <w:t xml:space="preserve">    по заявлению лицензиата (правопреемника лицензиата)</w:t>
            </w:r>
          </w:p>
        </w:tc>
        <w:tc>
          <w:tcPr>
            <w:tcW w:w="1418" w:type="dxa"/>
            <w:vAlign w:val="center"/>
          </w:tcPr>
          <w:p>
            <w:pPr>
              <w:jc w:val="center"/>
              <w:ind/>
              <w:spacing w:after="" w:before=""/>
              <w:pStyle w:val="Normal"/>
            </w:pPr>
            <w:r>
              <w:rPr>
                <w:lang w:val="ru-RU"/>
              </w:rPr>
              <w:t>17</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22</w:t>
            </w:r>
          </w:p>
        </w:tc>
      </w:tr>
      <w:tr>
        <w:tc>
          <w:tcPr>
            <w:tcW w:w="9072" w:type="dxa"/>
            <w:vAlign w:val="center"/>
          </w:tcPr>
          <w:p>
            <w:pPr>
              <w:ind/>
              <w:spacing w:after="" w:before=""/>
              <w:pStyle w:val="Normal"/>
            </w:pPr>
            <w:r>
              <w:rPr>
                <w:lang w:val="ru-RU"/>
              </w:rPr>
              <w:t xml:space="preserve">    по причине ликвидации юридического лица или прекращения его деятельности в результате реорганизации либо прекращения физическим лицом деятельности в качестве индивидуального предпринимателя</w:t>
            </w:r>
          </w:p>
        </w:tc>
        <w:tc>
          <w:tcPr>
            <w:tcW w:w="1418" w:type="dxa"/>
            <w:vAlign w:val="center"/>
          </w:tcPr>
          <w:p>
            <w:pPr>
              <w:jc w:val="center"/>
              <w:ind/>
              <w:spacing w:after="" w:before=""/>
              <w:pStyle w:val="Normal"/>
            </w:pPr>
            <w:r>
              <w:rPr>
                <w:lang w:val="ru-RU"/>
              </w:rPr>
              <w:t>18</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2</w:t>
            </w:r>
          </w:p>
        </w:tc>
      </w:tr>
      <w:tr>
        <w:tc>
          <w:tcPr>
            <w:tcW w:w="9072" w:type="dxa"/>
            <w:vAlign w:val="center"/>
          </w:tcPr>
          <w:p>
            <w:pPr>
              <w:ind/>
              <w:spacing w:after="" w:before=""/>
              <w:pStyle w:val="Normal"/>
            </w:pPr>
            <w:r>
              <w:rPr>
                <w:lang w:val="ru-RU"/>
              </w:rPr>
              <w:t xml:space="preserve">    по решению суда об аннулировании лицензии</w:t>
            </w:r>
          </w:p>
        </w:tc>
        <w:tc>
          <w:tcPr>
            <w:tcW w:w="1418" w:type="dxa"/>
            <w:vAlign w:val="center"/>
          </w:tcPr>
          <w:p>
            <w:pPr>
              <w:jc w:val="center"/>
              <w:ind/>
              <w:spacing w:after="" w:before=""/>
              <w:pStyle w:val="Normal"/>
            </w:pPr>
            <w:r>
              <w:rPr>
                <w:lang w:val="ru-RU"/>
              </w:rPr>
              <w:t>19</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Количество рассмотренных заявлений, по которым предоставлены дубликаты, копии лицензий</w:t>
            </w:r>
          </w:p>
        </w:tc>
        <w:tc>
          <w:tcPr>
            <w:tcW w:w="1418" w:type="dxa"/>
            <w:vAlign w:val="center"/>
          </w:tcPr>
          <w:p>
            <w:pPr>
              <w:jc w:val="center"/>
              <w:ind/>
              <w:spacing w:after="" w:before=""/>
              <w:pStyle w:val="Normal"/>
            </w:pPr>
            <w:r>
              <w:rPr>
                <w:lang w:val="ru-RU"/>
              </w:rPr>
              <w:t>20</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Количество рассмотренных заявлений, по которым предоставлены выписки из реестра лицензий</w:t>
            </w:r>
          </w:p>
        </w:tc>
        <w:tc>
          <w:tcPr>
            <w:tcW w:w="1418" w:type="dxa"/>
            <w:vAlign w:val="center"/>
          </w:tcPr>
          <w:p>
            <w:pPr>
              <w:jc w:val="center"/>
              <w:ind/>
              <w:spacing w:after="" w:before=""/>
              <w:pStyle w:val="Normal"/>
            </w:pPr>
            <w:r>
              <w:rPr>
                <w:lang w:val="ru-RU"/>
              </w:rPr>
              <w:t>21</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Количество решений об отказе в предоставлении, продлении срока действия, переоформлении, о прекращении действия лицензии, отмененных судом</w:t>
            </w:r>
          </w:p>
        </w:tc>
        <w:tc>
          <w:tcPr>
            <w:tcW w:w="1418" w:type="dxa"/>
            <w:vAlign w:val="center"/>
          </w:tcPr>
          <w:p>
            <w:pPr>
              <w:jc w:val="center"/>
              <w:ind/>
              <w:spacing w:after="" w:before=""/>
              <w:pStyle w:val="Normal"/>
            </w:pPr>
            <w:r>
              <w:rPr>
                <w:lang w:val="ru-RU"/>
              </w:rPr>
              <w:t>22</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bl>
    <w:p w:rsidR="00852579" w:rsidRPr="00BE5662" w:rsidRDefault="0033095C" w:rsidP="00BE5662">
      <w:pPr>
        <w:pageBreakBefore/>
        <w:jc w:val="center"/>
        <w:rPr>
          <w:b/>
          <w:sz w:val="24"/>
          <w:lang w:val="ru-RU"/>
        </w:rPr>
      </w:pPr>
      <w:r w:rsidRPr="00BE5662">
        <w:rPr>
          <w:b/>
          <w:sz w:val="24"/>
          <w:lang w:val="ru-RU"/>
        </w:rPr>
        <w:lastRenderedPageBreak/>
        <w:t>Раздел 2. Проведение лицензионного контроля</w:t>
      </w:r>
    </w:p>
    <w:p w:rsidR="00BE5662" w:rsidRDefault="00BE5662" w:rsidP="00BE5662">
      <w:pPr>
        <w:rPr>
          <w:lang w:val="ru-RU"/>
        </w:rPr>
      </w:pPr>
    </w:p>
    <w:tbl>
      <w:tblPr>
        <w:tblStyle w:val="a5"/>
        <w:tblW w:w="14742" w:type="dxa"/>
        <w:tblInd w:w="108" w:type="dxa"/>
        <w:tblLayout w:type="fixed"/>
        <w:tblLook w:val="04A0" w:firstRow="1" w:lastRow="0" w:firstColumn="1" w:lastColumn="0" w:noHBand="0" w:noVBand="1"/>
      </w:tblPr>
      <w:tblGrid>
        <w:gridCol w:w="7513"/>
        <w:gridCol w:w="992"/>
        <w:gridCol w:w="1134"/>
        <w:gridCol w:w="1134"/>
        <w:gridCol w:w="1276"/>
        <w:gridCol w:w="1276"/>
        <w:gridCol w:w="1417"/>
      </w:tblGrid>
      <w:tr w:rsidR="00BE5662" w:rsidTr="00BE5662">
        <w:trPr>
          <w:trHeight w:val="416"/>
        </w:trPr>
        <w:tc>
          <w:tcPr>
            <w:tcW w:w="7513" w:type="dxa"/>
            <w:vMerge w:val="restart"/>
          </w:tcPr>
          <w:p w:rsidR="00BE5662" w:rsidRDefault="00BE5662" w:rsidP="00BE5662">
            <w:pPr>
              <w:jc w:val="center"/>
            </w:pPr>
            <w:r w:rsidRPr="00B57EE7">
              <w:t>Наименование показателей</w:t>
            </w:r>
          </w:p>
        </w:tc>
        <w:tc>
          <w:tcPr>
            <w:tcW w:w="992" w:type="dxa"/>
            <w:vMerge w:val="restart"/>
          </w:tcPr>
          <w:p w:rsidR="00BE5662" w:rsidRDefault="00BE5662" w:rsidP="00BE5662">
            <w:pPr>
              <w:jc w:val="center"/>
            </w:pPr>
            <w:r w:rsidRPr="00AE6EB8">
              <w:t>№ строки</w:t>
            </w:r>
          </w:p>
        </w:tc>
        <w:tc>
          <w:tcPr>
            <w:tcW w:w="1134" w:type="dxa"/>
            <w:vMerge w:val="restart"/>
          </w:tcPr>
          <w:p w:rsidR="00BE5662" w:rsidRDefault="00BE5662" w:rsidP="00BE5662">
            <w:pPr>
              <w:jc w:val="center"/>
            </w:pPr>
            <w:r w:rsidRPr="00AE6EB8">
              <w:t>Единица измерения</w:t>
            </w:r>
          </w:p>
        </w:tc>
        <w:tc>
          <w:tcPr>
            <w:tcW w:w="1134" w:type="dxa"/>
            <w:vMerge w:val="restart"/>
          </w:tcPr>
          <w:p w:rsidR="00BE5662" w:rsidRDefault="00BE5662" w:rsidP="00BE5662">
            <w:pPr>
              <w:jc w:val="center"/>
            </w:pPr>
            <w:r w:rsidRPr="00AE6EB8">
              <w:t xml:space="preserve">Код </w:t>
            </w:r>
          </w:p>
          <w:p w:rsidR="00BE5662" w:rsidRDefault="00BE5662" w:rsidP="00BE5662">
            <w:pPr>
              <w:jc w:val="center"/>
            </w:pPr>
            <w:r w:rsidRPr="00AE6EB8">
              <w:t>по ОКЕИ</w:t>
            </w:r>
          </w:p>
        </w:tc>
        <w:tc>
          <w:tcPr>
            <w:tcW w:w="1276" w:type="dxa"/>
            <w:vMerge w:val="restart"/>
          </w:tcPr>
          <w:p w:rsidR="00BE5662" w:rsidRDefault="00BE5662" w:rsidP="00BE5662">
            <w:pPr>
              <w:jc w:val="center"/>
              <w:rPr>
                <w:lang w:val="ru-RU"/>
              </w:rPr>
            </w:pPr>
            <w:r w:rsidRPr="00AE6EB8">
              <w:t>Всего</w:t>
            </w:r>
            <w:r>
              <w:rPr>
                <w:lang w:val="ru-RU"/>
              </w:rPr>
              <w:t xml:space="preserve"> (сумма граф </w:t>
            </w:r>
          </w:p>
          <w:p w:rsidR="00BE5662" w:rsidRPr="00C05922" w:rsidRDefault="00593C33" w:rsidP="00BE5662">
            <w:pPr>
              <w:jc w:val="center"/>
              <w:rPr>
                <w:lang w:val="ru-RU"/>
              </w:rPr>
            </w:pPr>
            <w:r>
              <w:rPr>
                <w:lang w:val="ru-RU"/>
              </w:rPr>
              <w:t xml:space="preserve">6 - </w:t>
            </w:r>
            <w:r w:rsidR="00BE5662">
              <w:rPr>
                <w:lang w:val="ru-RU"/>
              </w:rPr>
              <w:t>7)</w:t>
            </w:r>
          </w:p>
        </w:tc>
        <w:tc>
          <w:tcPr>
            <w:tcW w:w="2693" w:type="dxa"/>
            <w:gridSpan w:val="2"/>
          </w:tcPr>
          <w:p w:rsidR="00BE5662" w:rsidRPr="00AE6EB8" w:rsidRDefault="00BE5662" w:rsidP="00BE5662">
            <w:pPr>
              <w:jc w:val="center"/>
            </w:pPr>
            <w:r w:rsidRPr="00AE6EB8">
              <w:rPr>
                <w:lang w:val="ru-RU"/>
              </w:rPr>
              <w:t>В том числе</w:t>
            </w:r>
            <w:r w:rsidRPr="00AE6EB8">
              <w:t>:</w:t>
            </w:r>
          </w:p>
        </w:tc>
      </w:tr>
      <w:tr w:rsidR="00BE5662" w:rsidTr="00BE5662">
        <w:trPr>
          <w:trHeight w:val="194"/>
        </w:trPr>
        <w:tc>
          <w:tcPr>
            <w:tcW w:w="7513" w:type="dxa"/>
            <w:vMerge/>
          </w:tcPr>
          <w:p w:rsidR="00BE5662" w:rsidRPr="00B57EE7" w:rsidRDefault="00BE5662" w:rsidP="00BE5662">
            <w:pPr>
              <w:jc w:val="center"/>
            </w:pPr>
          </w:p>
        </w:tc>
        <w:tc>
          <w:tcPr>
            <w:tcW w:w="992" w:type="dxa"/>
            <w:vMerge/>
          </w:tcPr>
          <w:p w:rsidR="00BE5662" w:rsidRPr="00AE6EB8" w:rsidRDefault="00BE5662" w:rsidP="00BE5662">
            <w:pPr>
              <w:jc w:val="center"/>
            </w:pPr>
          </w:p>
        </w:tc>
        <w:tc>
          <w:tcPr>
            <w:tcW w:w="1134" w:type="dxa"/>
            <w:vMerge/>
          </w:tcPr>
          <w:p w:rsidR="00BE5662" w:rsidRPr="00AE6EB8" w:rsidRDefault="00BE5662" w:rsidP="00BE5662">
            <w:pPr>
              <w:jc w:val="center"/>
            </w:pPr>
          </w:p>
        </w:tc>
        <w:tc>
          <w:tcPr>
            <w:tcW w:w="1134" w:type="dxa"/>
            <w:vMerge/>
          </w:tcPr>
          <w:p w:rsidR="00BE5662" w:rsidRPr="00AE6EB8" w:rsidRDefault="00BE5662" w:rsidP="00BE5662">
            <w:pPr>
              <w:jc w:val="center"/>
            </w:pPr>
          </w:p>
        </w:tc>
        <w:tc>
          <w:tcPr>
            <w:tcW w:w="1276" w:type="dxa"/>
            <w:vMerge/>
          </w:tcPr>
          <w:p w:rsidR="00BE5662" w:rsidRPr="00AE6EB8" w:rsidRDefault="00BE5662" w:rsidP="00BE5662">
            <w:pPr>
              <w:jc w:val="center"/>
            </w:pPr>
          </w:p>
        </w:tc>
        <w:tc>
          <w:tcPr>
            <w:tcW w:w="1276" w:type="dxa"/>
          </w:tcPr>
          <w:p w:rsidR="00BE5662" w:rsidRPr="00AE6EB8" w:rsidRDefault="00BE5662" w:rsidP="00BE5662">
            <w:pPr>
              <w:jc w:val="center"/>
            </w:pPr>
            <w:r w:rsidRPr="00AE6EB8">
              <w:rPr>
                <w:lang w:val="ru-RU"/>
              </w:rPr>
              <w:t>плановые проверки</w:t>
            </w:r>
          </w:p>
        </w:tc>
        <w:tc>
          <w:tcPr>
            <w:tcW w:w="1417" w:type="dxa"/>
          </w:tcPr>
          <w:p w:rsidR="00BE5662" w:rsidRPr="00AE6EB8" w:rsidRDefault="00BE5662" w:rsidP="00BE5662">
            <w:pPr>
              <w:jc w:val="center"/>
            </w:pPr>
            <w:r>
              <w:rPr>
                <w:lang w:val="ru-RU"/>
              </w:rPr>
              <w:t>в</w:t>
            </w:r>
            <w:r w:rsidRPr="00AE6EB8">
              <w:rPr>
                <w:lang w:val="ru-RU"/>
              </w:rPr>
              <w:t>неплановые</w:t>
            </w:r>
            <w:r>
              <w:rPr>
                <w:lang w:val="ru-RU"/>
              </w:rPr>
              <w:t xml:space="preserve"> проверки</w:t>
            </w:r>
          </w:p>
        </w:tc>
      </w:tr>
      <w:tr w:rsidR="00BE5662" w:rsidTr="00BE5662">
        <w:tc>
          <w:tcPr>
            <w:tcW w:w="7513" w:type="dxa"/>
          </w:tcPr>
          <w:p w:rsidR="00BE5662" w:rsidRPr="00B57EE7" w:rsidRDefault="00BE5662" w:rsidP="00BE5662">
            <w:pPr>
              <w:jc w:val="center"/>
              <w:rPr>
                <w:lang w:val="ru-RU"/>
              </w:rPr>
            </w:pPr>
            <w:r>
              <w:rPr>
                <w:lang w:val="ru-RU"/>
              </w:rPr>
              <w:t>1</w:t>
            </w:r>
          </w:p>
        </w:tc>
        <w:tc>
          <w:tcPr>
            <w:tcW w:w="992" w:type="dxa"/>
          </w:tcPr>
          <w:p w:rsidR="00BE5662" w:rsidRPr="00B57EE7" w:rsidRDefault="00BE5662" w:rsidP="00BE5662">
            <w:pPr>
              <w:jc w:val="center"/>
              <w:rPr>
                <w:lang w:val="ru-RU"/>
              </w:rPr>
            </w:pPr>
            <w:r>
              <w:rPr>
                <w:lang w:val="ru-RU"/>
              </w:rPr>
              <w:t>2</w:t>
            </w:r>
          </w:p>
        </w:tc>
        <w:tc>
          <w:tcPr>
            <w:tcW w:w="1134" w:type="dxa"/>
          </w:tcPr>
          <w:p w:rsidR="00BE5662" w:rsidRPr="00B57EE7" w:rsidRDefault="00BE5662" w:rsidP="00BE5662">
            <w:pPr>
              <w:jc w:val="center"/>
              <w:rPr>
                <w:lang w:val="ru-RU"/>
              </w:rPr>
            </w:pPr>
            <w:r>
              <w:rPr>
                <w:lang w:val="ru-RU"/>
              </w:rPr>
              <w:t>3</w:t>
            </w:r>
          </w:p>
        </w:tc>
        <w:tc>
          <w:tcPr>
            <w:tcW w:w="1134" w:type="dxa"/>
          </w:tcPr>
          <w:p w:rsidR="00BE5662" w:rsidRPr="00B57EE7" w:rsidRDefault="00BE5662" w:rsidP="00BE5662">
            <w:pPr>
              <w:jc w:val="center"/>
              <w:rPr>
                <w:lang w:val="ru-RU"/>
              </w:rPr>
            </w:pPr>
            <w:r>
              <w:rPr>
                <w:lang w:val="ru-RU"/>
              </w:rPr>
              <w:t>4</w:t>
            </w:r>
          </w:p>
        </w:tc>
        <w:tc>
          <w:tcPr>
            <w:tcW w:w="1276" w:type="dxa"/>
          </w:tcPr>
          <w:p w:rsidR="00BE5662" w:rsidRPr="00B57EE7" w:rsidRDefault="00BE5662" w:rsidP="00BE5662">
            <w:pPr>
              <w:jc w:val="center"/>
              <w:rPr>
                <w:lang w:val="ru-RU"/>
              </w:rPr>
            </w:pPr>
            <w:r>
              <w:rPr>
                <w:lang w:val="ru-RU"/>
              </w:rPr>
              <w:t>5</w:t>
            </w:r>
          </w:p>
        </w:tc>
        <w:tc>
          <w:tcPr>
            <w:tcW w:w="1276" w:type="dxa"/>
          </w:tcPr>
          <w:p w:rsidR="00BE5662" w:rsidRDefault="00BE5662" w:rsidP="00BE5662">
            <w:pPr>
              <w:jc w:val="center"/>
              <w:rPr>
                <w:lang w:val="ru-RU"/>
              </w:rPr>
            </w:pPr>
            <w:r>
              <w:rPr>
                <w:lang w:val="ru-RU"/>
              </w:rPr>
              <w:t>6</w:t>
            </w:r>
          </w:p>
        </w:tc>
        <w:tc>
          <w:tcPr>
            <w:tcW w:w="1417" w:type="dxa"/>
          </w:tcPr>
          <w:p w:rsidR="00BE5662" w:rsidRDefault="00BE5662" w:rsidP="00BE5662">
            <w:pPr>
              <w:jc w:val="center"/>
              <w:rPr>
                <w:lang w:val="ru-RU"/>
              </w:rPr>
            </w:pPr>
            <w:r>
              <w:rPr>
                <w:lang w:val="ru-RU"/>
              </w:rPr>
              <w:t>7</w:t>
            </w:r>
          </w:p>
        </w:tc>
      </w:tr>
      <w:tr w:rsidR="00BE5662" w:rsidTr="005327EC">
        <w:tc>
          <w:tcPr>
            <w:tcW w:w="7513" w:type="dxa"/>
            <w:vAlign w:val="center"/>
          </w:tcPr>
          <w:p w:rsidR="00BE5662" w:rsidRDefault="00BE5662" w:rsidP="00C6120E">
            <w:pPr>
              <w:ind/>
            </w:pPr>
            <w:r>
              <w:t>Количество проверок, проведенных в отношении лицензиатов (не включая проверки, связанные с заявлениями лицензиата о продлении срока действия, переоформления, выдача дубликата или копии лицензии) – всего, в том числе по основаниям проведения внеплановых проверок:</w:t>
            </w:r>
          </w:p>
        </w:tc>
        <w:tc>
          <w:tcPr>
            <w:tcW w:w="992" w:type="dxa"/>
            <w:vAlign w:val="center"/>
          </w:tcPr>
          <w:p w:rsidR="00BE5662" w:rsidRDefault="00BE5662" w:rsidP="001F129E">
            <w:pPr>
              <w:jc w:val="center"/>
              <w:ind/>
            </w:pPr>
            <w:r>
              <w:t>23</w:t>
            </w:r>
          </w:p>
        </w:tc>
        <w:tc>
          <w:tcPr>
            <w:tcW w:w="1134" w:type="dxa"/>
            <w:vAlign w:val="center"/>
          </w:tcPr>
          <w:p w:rsidR="00BE5662" w:rsidRDefault="001F129E" w:rsidP="001F129E">
            <w:pPr>
              <w:jc w:val="center"/>
              <w:ind/>
            </w:pPr>
            <w:r>
              <w:t>единица</w:t>
            </w:r>
          </w:p>
        </w:tc>
        <w:tc>
          <w:tcPr>
            <w:tcW w:w="1134" w:type="dxa"/>
            <w:vAlign w:val="center"/>
          </w:tcPr>
          <w:p w:rsidR="00BE5662" w:rsidRDefault="001F129E" w:rsidP="001F129E">
            <w:pPr>
              <w:jc w:val="center"/>
              <w:ind/>
            </w:pPr>
            <w:r>
              <w:t>642</w:t>
            </w:r>
          </w:p>
        </w:tc>
        <w:tc>
          <w:tcPr>
            <w:tcW w:w="1276" w:type="dxa"/>
            <w:vAlign w:val="center"/>
          </w:tcPr>
          <w:p w:rsidR="00BE5662" w:rsidRDefault="001F129E" w:rsidP="001F129E">
            <w:pPr>
              <w:jc w:val="center"/>
              <w:ind/>
            </w:pPr>
            <w:r>
              <w:t>136</w:t>
            </w:r>
          </w:p>
        </w:tc>
        <w:tc>
          <w:tcPr>
            <w:tcW w:w="1276" w:type="dxa"/>
            <w:vAlign w:val="center"/>
          </w:tcPr>
          <w:p w:rsidR="00BE5662" w:rsidRPr="00E31711" w:rsidRDefault="001F129E" w:rsidP="001F129E">
            <w:pPr>
              <w:jc w:val="center"/>
              <w:ind/>
            </w:pPr>
            <w:r>
              <w:t>135</w:t>
            </w:r>
          </w:p>
        </w:tc>
        <w:tc>
          <w:tcPr>
            <w:tcW w:w="1417" w:type="dxa"/>
            <w:vAlign w:val="center"/>
          </w:tcPr>
          <w:p w:rsidR="00BE5662" w:rsidRPr="00E31711" w:rsidRDefault="001F129E" w:rsidP="001F129E">
            <w:pPr>
              <w:jc w:val="center"/>
              <w:ind/>
            </w:pPr>
            <w:r>
              <w:t>1</w:t>
            </w:r>
          </w:p>
        </w:tc>
      </w:tr>
      <w:tr>
        <w:tc>
          <w:tcPr>
            <w:tcW w:w="7513" w:type="dxa"/>
            <w:vAlign w:val="center"/>
          </w:tcPr>
          <w:p>
            <w:pPr>
              <w:ind/>
              <w:spacing w:after="" w:before=""/>
              <w:pStyle w:val="Normal"/>
            </w:pPr>
            <w:r>
              <w:rPr>
                <w:lang w:val="ru-RU"/>
              </w:rPr>
              <w:t xml:space="preserve">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tc>
        <w:tc>
          <w:tcPr>
            <w:tcW w:w="992,0000000000001" w:type="dxa"/>
            <w:vAlign w:val="center"/>
          </w:tcPr>
          <w:p>
            <w:pPr>
              <w:jc w:val="center"/>
              <w:ind/>
              <w:spacing w:after="" w:before=""/>
              <w:pStyle w:val="Normal"/>
            </w:pPr>
            <w:r>
              <w:rPr>
                <w:lang w:val="ru-RU"/>
              </w:rPr>
              <w:t>24</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tc>
        <w:tc>
          <w:tcPr>
            <w:tcW w:w="992,0000000000001" w:type="dxa"/>
            <w:vAlign w:val="center"/>
          </w:tcPr>
          <w:p>
            <w:pPr>
              <w:jc w:val="center"/>
              <w:ind/>
              <w:spacing w:after="" w:before=""/>
              <w:pStyle w:val="Normal"/>
            </w:pPr>
            <w:r>
              <w:rPr>
                <w:lang w:val="ru-RU"/>
              </w:rPr>
              <w:t>25</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1</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1</w:t>
            </w:r>
          </w:p>
        </w:tc>
      </w:tr>
      <w:tr>
        <w:tc>
          <w:tcPr>
            <w:tcW w:w="7513" w:type="dxa"/>
            <w:vAlign w:val="center"/>
          </w:tcPr>
          <w:p>
            <w:pPr>
              <w:ind/>
              <w:spacing w:after="" w:before=""/>
              <w:pStyle w:val="Normal"/>
            </w:pPr>
            <w:r>
              <w:rPr>
                <w:lang w:val="ru-RU"/>
              </w:rPr>
              <w:t xml:space="preserve">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tc>
        <w:tc>
          <w:tcPr>
            <w:tcW w:w="992,0000000000001" w:type="dxa"/>
            <w:vAlign w:val="center"/>
          </w:tcPr>
          <w:p>
            <w:pPr>
              <w:jc w:val="center"/>
              <w:ind/>
              <w:spacing w:after="" w:before=""/>
              <w:pStyle w:val="Normal"/>
            </w:pPr>
            <w:r>
              <w:rPr>
                <w:lang w:val="ru-RU"/>
              </w:rPr>
              <w:t>26</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приказ (распоряжение) руководителя лицензирующего органа, изданный в соответствии с поручением Президента Российской Федерации или Правительства Российской Федерации</w:t>
            </w:r>
          </w:p>
        </w:tc>
        <w:tc>
          <w:tcPr>
            <w:tcW w:w="992,0000000000001" w:type="dxa"/>
            <w:vAlign w:val="center"/>
          </w:tcPr>
          <w:p>
            <w:pPr>
              <w:jc w:val="center"/>
              <w:ind/>
              <w:spacing w:after="" w:before=""/>
              <w:pStyle w:val="Normal"/>
            </w:pPr>
            <w:r>
              <w:rPr>
                <w:lang w:val="ru-RU"/>
              </w:rPr>
              <w:t>27</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Количество проверок, по результатам которых выявлены нарушения лицензионных требований</w:t>
            </w:r>
          </w:p>
        </w:tc>
        <w:tc>
          <w:tcPr>
            <w:tcW w:w="992,0000000000001" w:type="dxa"/>
            <w:vAlign w:val="center"/>
          </w:tcPr>
          <w:p>
            <w:pPr>
              <w:jc w:val="center"/>
              <w:ind/>
              <w:spacing w:after="" w:before=""/>
              <w:pStyle w:val="Normal"/>
            </w:pPr>
            <w:r>
              <w:rPr>
                <w:lang w:val="ru-RU"/>
              </w:rPr>
              <w:t>28</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1</w:t>
            </w:r>
          </w:p>
        </w:tc>
        <w:tc>
          <w:tcPr>
            <w:tcW w:w="1276" w:type="dxa"/>
            <w:vAlign w:val="center"/>
          </w:tcPr>
          <w:p>
            <w:pPr>
              <w:jc w:val="center"/>
              <w:ind/>
              <w:spacing w:after="" w:before=""/>
              <w:pStyle w:val="Normal"/>
            </w:pPr>
            <w:r>
              <w:rPr>
                <w:lang w:val="ru-RU"/>
              </w:rPr>
              <w:t>1</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Количество случаев нарушения лицензионных требований, выявленных по результатам проверок, всего</w:t>
            </w:r>
          </w:p>
        </w:tc>
        <w:tc>
          <w:tcPr>
            <w:tcW w:w="992,0000000000001" w:type="dxa"/>
            <w:vAlign w:val="center"/>
          </w:tcPr>
          <w:p>
            <w:pPr>
              <w:jc w:val="center"/>
              <w:ind/>
              <w:spacing w:after="" w:before=""/>
              <w:pStyle w:val="Normal"/>
            </w:pPr>
            <w:r>
              <w:rPr>
                <w:lang w:val="ru-RU"/>
              </w:rPr>
              <w:t>29</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1</w:t>
            </w:r>
          </w:p>
        </w:tc>
        <w:tc>
          <w:tcPr>
            <w:tcW w:w="1276" w:type="dxa"/>
            <w:vAlign w:val="center"/>
          </w:tcPr>
          <w:p>
            <w:pPr>
              <w:jc w:val="center"/>
              <w:ind/>
              <w:spacing w:after="" w:before=""/>
              <w:pStyle w:val="Normal"/>
            </w:pPr>
            <w:r>
              <w:rPr>
                <w:lang w:val="ru-RU"/>
              </w:rPr>
              <w:t>1</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из них случаев грубых нарушений, всего</w:t>
            </w:r>
          </w:p>
        </w:tc>
        <w:tc>
          <w:tcPr>
            <w:tcW w:w="992,0000000000001" w:type="dxa"/>
            <w:vAlign w:val="center"/>
          </w:tcPr>
          <w:p>
            <w:pPr>
              <w:jc w:val="center"/>
              <w:ind/>
              <w:spacing w:after="" w:before=""/>
              <w:pStyle w:val="Normal"/>
            </w:pPr>
            <w:r>
              <w:rPr>
                <w:lang w:val="ru-RU"/>
              </w:rPr>
              <w:t>30</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1</w:t>
            </w:r>
          </w:p>
        </w:tc>
        <w:tc>
          <w:tcPr>
            <w:tcW w:w="1276" w:type="dxa"/>
            <w:vAlign w:val="center"/>
          </w:tcPr>
          <w:p>
            <w:pPr>
              <w:jc w:val="center"/>
              <w:ind/>
              <w:spacing w:after="" w:before=""/>
              <w:pStyle w:val="Normal"/>
            </w:pPr>
            <w:r>
              <w:rPr>
                <w:lang w:val="ru-RU"/>
              </w:rPr>
              <w:t>1</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из них повлекших причинение лицензиатами вреда – всего, в том числе по видам вреда (ущерба):</w:t>
            </w:r>
          </w:p>
        </w:tc>
        <w:tc>
          <w:tcPr>
            <w:tcW w:w="992,0000000000001" w:type="dxa"/>
            <w:vAlign w:val="center"/>
          </w:tcPr>
          <w:p>
            <w:pPr>
              <w:jc w:val="center"/>
              <w:ind/>
              <w:spacing w:after="" w:before=""/>
              <w:pStyle w:val="Normal"/>
            </w:pPr>
            <w:r>
              <w:rPr>
                <w:lang w:val="ru-RU"/>
              </w:rPr>
              <w:t>31</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жизни, здоровью граждан</w:t>
            </w:r>
          </w:p>
        </w:tc>
        <w:tc>
          <w:tcPr>
            <w:tcW w:w="992,0000000000001" w:type="dxa"/>
            <w:vAlign w:val="center"/>
          </w:tcPr>
          <w:p>
            <w:pPr>
              <w:jc w:val="center"/>
              <w:ind/>
              <w:spacing w:after="" w:before=""/>
              <w:pStyle w:val="Normal"/>
            </w:pPr>
            <w:r>
              <w:rPr>
                <w:lang w:val="ru-RU"/>
              </w:rPr>
              <w:t>32</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животным, растениям, окружающей среде</w:t>
            </w:r>
          </w:p>
        </w:tc>
        <w:tc>
          <w:tcPr>
            <w:tcW w:w="992,0000000000001" w:type="dxa"/>
            <w:vAlign w:val="center"/>
          </w:tcPr>
          <w:p>
            <w:pPr>
              <w:jc w:val="center"/>
              <w:ind/>
              <w:spacing w:after="" w:before=""/>
              <w:pStyle w:val="Normal"/>
            </w:pPr>
            <w:r>
              <w:rPr>
                <w:lang w:val="ru-RU"/>
              </w:rPr>
              <w:t>33</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объектам культурного наследия (памятникам истории и культуры) народов Российской Федерации</w:t>
            </w:r>
          </w:p>
        </w:tc>
        <w:tc>
          <w:tcPr>
            <w:tcW w:w="992,0000000000001" w:type="dxa"/>
            <w:vAlign w:val="center"/>
          </w:tcPr>
          <w:p>
            <w:pPr>
              <w:jc w:val="center"/>
              <w:ind/>
              <w:spacing w:after="" w:before=""/>
              <w:pStyle w:val="Normal"/>
            </w:pPr>
            <w:r>
              <w:rPr>
                <w:lang w:val="ru-RU"/>
              </w:rPr>
              <w:t>34</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возникновение чрезвычайных ситуаций техногенного характера</w:t>
            </w:r>
          </w:p>
        </w:tc>
        <w:tc>
          <w:tcPr>
            <w:tcW w:w="992,0000000000001" w:type="dxa"/>
            <w:vAlign w:val="center"/>
          </w:tcPr>
          <w:p>
            <w:pPr>
              <w:jc w:val="center"/>
              <w:ind/>
              <w:spacing w:after="" w:before=""/>
              <w:pStyle w:val="Normal"/>
            </w:pPr>
            <w:r>
              <w:rPr>
                <w:lang w:val="ru-RU"/>
              </w:rPr>
              <w:t>35</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Количество лицензионных проверок, по итогам которых по фактам выявленных нарушений наложены административные наказания</w:t>
            </w:r>
          </w:p>
        </w:tc>
        <w:tc>
          <w:tcPr>
            <w:tcW w:w="992,0000000000001" w:type="dxa"/>
            <w:vAlign w:val="center"/>
          </w:tcPr>
          <w:p>
            <w:pPr>
              <w:jc w:val="center"/>
              <w:ind/>
              <w:spacing w:after="" w:before=""/>
              <w:pStyle w:val="Normal"/>
            </w:pPr>
            <w:r>
              <w:rPr>
                <w:lang w:val="ru-RU"/>
              </w:rPr>
              <w:t>36</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Общее количество административных наказаний, наложенных по результатам проверок, – всего, в том числе:</w:t>
            </w:r>
          </w:p>
        </w:tc>
        <w:tc>
          <w:tcPr>
            <w:tcW w:w="992,0000000000001" w:type="dxa"/>
            <w:vAlign w:val="center"/>
          </w:tcPr>
          <w:p>
            <w:pPr>
              <w:jc w:val="center"/>
              <w:ind/>
              <w:spacing w:after="" w:before=""/>
              <w:pStyle w:val="Normal"/>
            </w:pPr>
            <w:r>
              <w:rPr>
                <w:lang w:val="ru-RU"/>
              </w:rPr>
              <w:t>37</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предупреждение</w:t>
            </w:r>
          </w:p>
        </w:tc>
        <w:tc>
          <w:tcPr>
            <w:tcW w:w="992,0000000000001" w:type="dxa"/>
            <w:vAlign w:val="center"/>
          </w:tcPr>
          <w:p>
            <w:pPr>
              <w:jc w:val="center"/>
              <w:ind/>
              <w:spacing w:after="" w:before=""/>
              <w:pStyle w:val="Normal"/>
            </w:pPr>
            <w:r>
              <w:rPr>
                <w:lang w:val="ru-RU"/>
              </w:rPr>
              <w:t>38</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административный штраф – всего, в том числе:</w:t>
            </w:r>
          </w:p>
        </w:tc>
        <w:tc>
          <w:tcPr>
            <w:tcW w:w="992,0000000000001" w:type="dxa"/>
            <w:vAlign w:val="center"/>
          </w:tcPr>
          <w:p>
            <w:pPr>
              <w:jc w:val="center"/>
              <w:ind/>
              <w:spacing w:after="" w:before=""/>
              <w:pStyle w:val="Normal"/>
            </w:pPr>
            <w:r>
              <w:rPr>
                <w:lang w:val="ru-RU"/>
              </w:rPr>
              <w:t>39</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на должностное лицо</w:t>
            </w:r>
          </w:p>
        </w:tc>
        <w:tc>
          <w:tcPr>
            <w:tcW w:w="992,0000000000001" w:type="dxa"/>
            <w:vAlign w:val="center"/>
          </w:tcPr>
          <w:p>
            <w:pPr>
              <w:jc w:val="center"/>
              <w:ind/>
              <w:spacing w:after="" w:before=""/>
              <w:pStyle w:val="Normal"/>
            </w:pPr>
            <w:r>
              <w:rPr>
                <w:lang w:val="ru-RU"/>
              </w:rPr>
              <w:t>40</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на индивидуального предпринимателя</w:t>
            </w:r>
          </w:p>
        </w:tc>
        <w:tc>
          <w:tcPr>
            <w:tcW w:w="992,0000000000001" w:type="dxa"/>
            <w:vAlign w:val="center"/>
          </w:tcPr>
          <w:p>
            <w:pPr>
              <w:jc w:val="center"/>
              <w:ind/>
              <w:spacing w:after="" w:before=""/>
              <w:pStyle w:val="Normal"/>
            </w:pPr>
            <w:r>
              <w:rPr>
                <w:lang w:val="ru-RU"/>
              </w:rPr>
              <w:t>41</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на юридическое лицо</w:t>
            </w:r>
          </w:p>
        </w:tc>
        <w:tc>
          <w:tcPr>
            <w:tcW w:w="992,0000000000001" w:type="dxa"/>
            <w:vAlign w:val="center"/>
          </w:tcPr>
          <w:p>
            <w:pPr>
              <w:jc w:val="center"/>
              <w:ind/>
              <w:spacing w:after="" w:before=""/>
              <w:pStyle w:val="Normal"/>
            </w:pPr>
            <w:r>
              <w:rPr>
                <w:lang w:val="ru-RU"/>
              </w:rPr>
              <w:t>42</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административное приостановление деятельности</w:t>
            </w:r>
          </w:p>
        </w:tc>
        <w:tc>
          <w:tcPr>
            <w:tcW w:w="992,0000000000001" w:type="dxa"/>
            <w:vAlign w:val="center"/>
          </w:tcPr>
          <w:p>
            <w:pPr>
              <w:jc w:val="center"/>
              <w:ind/>
              <w:spacing w:after="" w:before=""/>
              <w:pStyle w:val="Normal"/>
            </w:pPr>
            <w:r>
              <w:rPr>
                <w:lang w:val="ru-RU"/>
              </w:rPr>
              <w:t>43</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Общая сумма наложенных административных штрафов – всего, в том числе:</w:t>
            </w:r>
          </w:p>
        </w:tc>
        <w:tc>
          <w:tcPr>
            <w:tcW w:w="992,0000000000001" w:type="dxa"/>
            <w:vAlign w:val="center"/>
          </w:tcPr>
          <w:p>
            <w:pPr>
              <w:jc w:val="center"/>
              <w:ind/>
              <w:spacing w:after="" w:before=""/>
              <w:pStyle w:val="Normal"/>
            </w:pPr>
            <w:r>
              <w:rPr>
                <w:lang w:val="ru-RU"/>
              </w:rPr>
              <w:t>44</w:t>
            </w:r>
          </w:p>
        </w:tc>
        <w:tc>
          <w:tcPr>
            <w:tcW w:w="1134" w:type="dxa"/>
            <w:vAlign w:val="center"/>
          </w:tcPr>
          <w:p>
            <w:pPr>
              <w:jc w:val="center"/>
              <w:ind/>
              <w:spacing w:after="" w:before=""/>
              <w:pStyle w:val="Normal"/>
            </w:pPr>
            <w:r>
              <w:rPr>
                <w:lang w:val="ru-RU"/>
              </w:rPr>
              <w:t>тыс. руб.</w:t>
            </w:r>
          </w:p>
        </w:tc>
        <w:tc>
          <w:tcPr>
            <w:tcW w:w="1134" w:type="dxa"/>
            <w:vAlign w:val="center"/>
          </w:tcPr>
          <w:p>
            <w:pPr>
              <w:jc w:val="center"/>
              <w:ind/>
              <w:spacing w:after="" w:before=""/>
              <w:pStyle w:val="Normal"/>
            </w:pPr>
            <w:r>
              <w:rPr>
                <w:lang w:val="ru-RU"/>
              </w:rPr>
              <w:t>384</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на должностное лицо</w:t>
            </w:r>
          </w:p>
        </w:tc>
        <w:tc>
          <w:tcPr>
            <w:tcW w:w="992,0000000000001" w:type="dxa"/>
            <w:vAlign w:val="center"/>
          </w:tcPr>
          <w:p>
            <w:pPr>
              <w:jc w:val="center"/>
              <w:ind/>
              <w:spacing w:after="" w:before=""/>
              <w:pStyle w:val="Normal"/>
            </w:pPr>
            <w:r>
              <w:rPr>
                <w:lang w:val="ru-RU"/>
              </w:rPr>
              <w:t>45</w:t>
            </w:r>
          </w:p>
        </w:tc>
        <w:tc>
          <w:tcPr>
            <w:tcW w:w="1134" w:type="dxa"/>
            <w:vAlign w:val="center"/>
          </w:tcPr>
          <w:p>
            <w:pPr>
              <w:jc w:val="center"/>
              <w:ind/>
              <w:spacing w:after="" w:before=""/>
              <w:pStyle w:val="Normal"/>
            </w:pPr>
            <w:r>
              <w:rPr>
                <w:lang w:val="ru-RU"/>
              </w:rPr>
              <w:t>тыс. руб.</w:t>
            </w:r>
          </w:p>
        </w:tc>
        <w:tc>
          <w:tcPr>
            <w:tcW w:w="1134" w:type="dxa"/>
            <w:vAlign w:val="center"/>
          </w:tcPr>
          <w:p>
            <w:pPr>
              <w:jc w:val="center"/>
              <w:ind/>
              <w:spacing w:after="" w:before=""/>
              <w:pStyle w:val="Normal"/>
            </w:pPr>
            <w:r>
              <w:rPr>
                <w:lang w:val="ru-RU"/>
              </w:rPr>
              <w:t>384</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на индивидуального предпринимателя</w:t>
            </w:r>
          </w:p>
        </w:tc>
        <w:tc>
          <w:tcPr>
            <w:tcW w:w="992,0000000000001" w:type="dxa"/>
            <w:vAlign w:val="center"/>
          </w:tcPr>
          <w:p>
            <w:pPr>
              <w:jc w:val="center"/>
              <w:ind/>
              <w:spacing w:after="" w:before=""/>
              <w:pStyle w:val="Normal"/>
            </w:pPr>
            <w:r>
              <w:rPr>
                <w:lang w:val="ru-RU"/>
              </w:rPr>
              <w:t>46</w:t>
            </w:r>
          </w:p>
        </w:tc>
        <w:tc>
          <w:tcPr>
            <w:tcW w:w="1134" w:type="dxa"/>
            <w:vAlign w:val="center"/>
          </w:tcPr>
          <w:p>
            <w:pPr>
              <w:jc w:val="center"/>
              <w:ind/>
              <w:spacing w:after="" w:before=""/>
              <w:pStyle w:val="Normal"/>
            </w:pPr>
            <w:r>
              <w:rPr>
                <w:lang w:val="ru-RU"/>
              </w:rPr>
              <w:t>тыс. руб.</w:t>
            </w:r>
          </w:p>
        </w:tc>
        <w:tc>
          <w:tcPr>
            <w:tcW w:w="1134" w:type="dxa"/>
            <w:vAlign w:val="center"/>
          </w:tcPr>
          <w:p>
            <w:pPr>
              <w:jc w:val="center"/>
              <w:ind/>
              <w:spacing w:after="" w:before=""/>
              <w:pStyle w:val="Normal"/>
            </w:pPr>
            <w:r>
              <w:rPr>
                <w:lang w:val="ru-RU"/>
              </w:rPr>
              <w:t>384</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на юридическое лицо</w:t>
            </w:r>
          </w:p>
        </w:tc>
        <w:tc>
          <w:tcPr>
            <w:tcW w:w="992,0000000000001" w:type="dxa"/>
            <w:vAlign w:val="center"/>
          </w:tcPr>
          <w:p>
            <w:pPr>
              <w:jc w:val="center"/>
              <w:ind/>
              <w:spacing w:after="" w:before=""/>
              <w:pStyle w:val="Normal"/>
            </w:pPr>
            <w:r>
              <w:rPr>
                <w:lang w:val="ru-RU"/>
              </w:rPr>
              <w:t>47</w:t>
            </w:r>
          </w:p>
        </w:tc>
        <w:tc>
          <w:tcPr>
            <w:tcW w:w="1134" w:type="dxa"/>
            <w:vAlign w:val="center"/>
          </w:tcPr>
          <w:p>
            <w:pPr>
              <w:jc w:val="center"/>
              <w:ind/>
              <w:spacing w:after="" w:before=""/>
              <w:pStyle w:val="Normal"/>
            </w:pPr>
            <w:r>
              <w:rPr>
                <w:lang w:val="ru-RU"/>
              </w:rPr>
              <w:t>тыс. руб.</w:t>
            </w:r>
          </w:p>
        </w:tc>
        <w:tc>
          <w:tcPr>
            <w:tcW w:w="1134" w:type="dxa"/>
            <w:vAlign w:val="center"/>
          </w:tcPr>
          <w:p>
            <w:pPr>
              <w:jc w:val="center"/>
              <w:ind/>
              <w:spacing w:after="" w:before=""/>
              <w:pStyle w:val="Normal"/>
            </w:pPr>
            <w:r>
              <w:rPr>
                <w:lang w:val="ru-RU"/>
              </w:rPr>
              <w:t>384</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Общая сумма уплаченных (взысканных) административных штрафов</w:t>
            </w:r>
          </w:p>
        </w:tc>
        <w:tc>
          <w:tcPr>
            <w:tcW w:w="992,0000000000001" w:type="dxa"/>
            <w:vAlign w:val="center"/>
          </w:tcPr>
          <w:p>
            <w:pPr>
              <w:jc w:val="center"/>
              <w:ind/>
              <w:spacing w:after="" w:before=""/>
              <w:pStyle w:val="Normal"/>
            </w:pPr>
            <w:r>
              <w:rPr>
                <w:lang w:val="ru-RU"/>
              </w:rPr>
              <w:t>48</w:t>
            </w:r>
          </w:p>
        </w:tc>
        <w:tc>
          <w:tcPr>
            <w:tcW w:w="1134" w:type="dxa"/>
            <w:vAlign w:val="center"/>
          </w:tcPr>
          <w:p>
            <w:pPr>
              <w:jc w:val="center"/>
              <w:ind/>
              <w:spacing w:after="" w:before=""/>
              <w:pStyle w:val="Normal"/>
            </w:pPr>
            <w:r>
              <w:rPr>
                <w:lang w:val="ru-RU"/>
              </w:rPr>
              <w:t>тыс. руб.</w:t>
            </w:r>
          </w:p>
        </w:tc>
        <w:tc>
          <w:tcPr>
            <w:tcW w:w="1134" w:type="dxa"/>
            <w:vAlign w:val="center"/>
          </w:tcPr>
          <w:p>
            <w:pPr>
              <w:jc w:val="center"/>
              <w:ind/>
              <w:spacing w:after="" w:before=""/>
              <w:pStyle w:val="Normal"/>
            </w:pPr>
            <w:r>
              <w:rPr>
                <w:lang w:val="ru-RU"/>
              </w:rPr>
              <w:t>384</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X</w:t>
            </w:r>
          </w:p>
        </w:tc>
      </w:tr>
      <w:tr>
        <w:tc>
          <w:tcPr>
            <w:tcW w:w="7513" w:type="dxa"/>
            <w:vAlign w:val="center"/>
          </w:tcPr>
          <w:p>
            <w:pPr>
              <w:ind/>
              <w:spacing w:after="" w:before=""/>
              <w:pStyle w:val="Normal"/>
            </w:pPr>
            <w:r>
              <w:rPr>
                <w:lang w:val="ru-RU"/>
              </w:rPr>
              <w:t>Количество предписаний (предупреждений), выданных в рамках лицензионного контроля, неисполненных после истечения срока предписаний (предупреждений)</w:t>
            </w:r>
          </w:p>
        </w:tc>
        <w:tc>
          <w:tcPr>
            <w:tcW w:w="992,0000000000001" w:type="dxa"/>
            <w:vAlign w:val="center"/>
          </w:tcPr>
          <w:p>
            <w:pPr>
              <w:jc w:val="center"/>
              <w:ind/>
              <w:spacing w:after="" w:before=""/>
              <w:pStyle w:val="Normal"/>
            </w:pPr>
            <w:r>
              <w:rPr>
                <w:lang w:val="ru-RU"/>
              </w:rPr>
              <w:t>49</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X</w:t>
            </w:r>
          </w:p>
        </w:tc>
      </w:tr>
      <w:tr>
        <w:tc>
          <w:tcPr>
            <w:tcW w:w="7513" w:type="dxa"/>
            <w:vAlign w:val="center"/>
          </w:tcPr>
          <w:p>
            <w:pPr>
              <w:ind/>
              <w:spacing w:after="" w:before=""/>
              <w:pStyle w:val="Normal"/>
            </w:pPr>
            <w:r>
              <w:rPr>
                <w:lang w:val="ru-RU"/>
              </w:rPr>
              <w:t>Количество случаев приостановления действия лицензий за нарушение лицензионных требований – всего (сумма строк 51, 52), в том числе:</w:t>
            </w:r>
          </w:p>
        </w:tc>
        <w:tc>
          <w:tcPr>
            <w:tcW w:w="992,0000000000001" w:type="dxa"/>
            <w:vAlign w:val="center"/>
          </w:tcPr>
          <w:p>
            <w:pPr>
              <w:jc w:val="center"/>
              <w:ind/>
              <w:spacing w:after="" w:before=""/>
              <w:pStyle w:val="Normal"/>
            </w:pPr>
            <w:r>
              <w:rPr>
                <w:lang w:val="ru-RU"/>
              </w:rPr>
              <w:t>50</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X</w:t>
            </w:r>
          </w:p>
        </w:tc>
      </w:tr>
      <w:tr>
        <w:tc>
          <w:tcPr>
            <w:tcW w:w="7513" w:type="dxa"/>
            <w:vAlign w:val="center"/>
          </w:tcPr>
          <w:p>
            <w:pPr>
              <w:ind/>
              <w:spacing w:after="" w:before=""/>
              <w:pStyle w:val="Normal"/>
            </w:pPr>
            <w:r>
              <w:rPr>
                <w:lang w:val="ru-RU"/>
              </w:rPr>
              <w:t xml:space="preserve">    по решению лицензирующего органа в случае, если федеральными законами установлены полномочия лицензирующего органа о приостановлении действия лицензий</w:t>
            </w:r>
          </w:p>
        </w:tc>
        <w:tc>
          <w:tcPr>
            <w:tcW w:w="992,0000000000001" w:type="dxa"/>
            <w:vAlign w:val="center"/>
          </w:tcPr>
          <w:p>
            <w:pPr>
              <w:jc w:val="center"/>
              <w:ind/>
              <w:spacing w:after="" w:before=""/>
              <w:pStyle w:val="Normal"/>
            </w:pPr>
            <w:r>
              <w:rPr>
                <w:lang w:val="ru-RU"/>
              </w:rPr>
              <w:t>51</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X</w:t>
            </w:r>
          </w:p>
        </w:tc>
      </w:tr>
      <w:tr>
        <w:tc>
          <w:tcPr>
            <w:tcW w:w="7513" w:type="dxa"/>
            <w:vAlign w:val="center"/>
          </w:tcPr>
          <w:p>
            <w:pPr>
              <w:ind/>
              <w:spacing w:after="" w:before=""/>
              <w:pStyle w:val="Normal"/>
            </w:pPr>
            <w:r>
              <w:rPr>
                <w:lang w:val="ru-RU"/>
              </w:rPr>
              <w:t xml:space="preserve">    по решению суда</w:t>
            </w:r>
          </w:p>
        </w:tc>
        <w:tc>
          <w:tcPr>
            <w:tcW w:w="992,0000000000001" w:type="dxa"/>
            <w:vAlign w:val="center"/>
          </w:tcPr>
          <w:p>
            <w:pPr>
              <w:jc w:val="center"/>
              <w:ind/>
              <w:spacing w:after="" w:before=""/>
              <w:pStyle w:val="Normal"/>
            </w:pPr>
            <w:r>
              <w:rPr>
                <w:lang w:val="ru-RU"/>
              </w:rPr>
              <w:t>52</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X</w:t>
            </w:r>
          </w:p>
        </w:tc>
      </w:tr>
      <w:tr>
        <w:tc>
          <w:tcPr>
            <w:tcW w:w="7513" w:type="dxa"/>
            <w:vAlign w:val="center"/>
          </w:tcPr>
          <w:p>
            <w:pPr>
              <w:ind/>
              <w:spacing w:after="" w:before=""/>
              <w:pStyle w:val="Normal"/>
            </w:pPr>
            <w:r>
              <w:rPr>
                <w:lang w:val="ru-RU"/>
              </w:rPr>
              <w:t>Количество лицензионных проверок, результаты которых были признаны недействительными, – всего (сумма строк 54 - 56), в том числе:</w:t>
            </w:r>
          </w:p>
        </w:tc>
        <w:tc>
          <w:tcPr>
            <w:tcW w:w="992,0000000000001" w:type="dxa"/>
            <w:vAlign w:val="center"/>
          </w:tcPr>
          <w:p>
            <w:pPr>
              <w:jc w:val="center"/>
              <w:ind/>
              <w:spacing w:after="" w:before=""/>
              <w:pStyle w:val="Normal"/>
            </w:pPr>
            <w:r>
              <w:rPr>
                <w:lang w:val="ru-RU"/>
              </w:rPr>
              <w:t>53</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по решению суда</w:t>
            </w:r>
          </w:p>
        </w:tc>
        <w:tc>
          <w:tcPr>
            <w:tcW w:w="992,0000000000001" w:type="dxa"/>
            <w:vAlign w:val="center"/>
          </w:tcPr>
          <w:p>
            <w:pPr>
              <w:jc w:val="center"/>
              <w:ind/>
              <w:spacing w:after="" w:before=""/>
              <w:pStyle w:val="Normal"/>
            </w:pPr>
            <w:r>
              <w:rPr>
                <w:lang w:val="ru-RU"/>
              </w:rPr>
              <w:t>54</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по предписанию органов прокуратуры</w:t>
            </w:r>
          </w:p>
        </w:tc>
        <w:tc>
          <w:tcPr>
            <w:tcW w:w="992,0000000000001" w:type="dxa"/>
            <w:vAlign w:val="center"/>
          </w:tcPr>
          <w:p>
            <w:pPr>
              <w:jc w:val="center"/>
              <w:ind/>
              <w:spacing w:after="" w:before=""/>
              <w:pStyle w:val="Normal"/>
            </w:pPr>
            <w:r>
              <w:rPr>
                <w:lang w:val="ru-RU"/>
              </w:rPr>
              <w:t>55</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 xml:space="preserve">    по решению руководителя лицензирующего органа в случае, если федеральными законами установлены полномочия лицензирующего органа о приостановлении действия лицензий</w:t>
            </w:r>
          </w:p>
        </w:tc>
        <w:tc>
          <w:tcPr>
            <w:tcW w:w="992,0000000000001" w:type="dxa"/>
            <w:vAlign w:val="center"/>
          </w:tcPr>
          <w:p>
            <w:pPr>
              <w:jc w:val="center"/>
              <w:ind/>
              <w:spacing w:after="" w:before=""/>
              <w:pStyle w:val="Normal"/>
            </w:pPr>
            <w:r>
              <w:rPr>
                <w:lang w:val="ru-RU"/>
              </w:rPr>
              <w:t>56</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Количество лицензионных проверок, проведенных с нарушением требований законодательства о порядке их проведения, по результатам выявления которых к должностным лицам лицензирующего органа применены меры дисциплинарного и административного наказания</w:t>
            </w:r>
          </w:p>
        </w:tc>
        <w:tc>
          <w:tcPr>
            <w:tcW w:w="992,0000000000001" w:type="dxa"/>
            <w:vAlign w:val="center"/>
          </w:tcPr>
          <w:p>
            <w:pPr>
              <w:jc w:val="center"/>
              <w:ind/>
              <w:spacing w:after="" w:before=""/>
              <w:pStyle w:val="Normal"/>
            </w:pPr>
            <w:r>
              <w:rPr>
                <w:lang w:val="ru-RU"/>
              </w:rPr>
              <w:t>57</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0</w:t>
            </w:r>
          </w:p>
        </w:tc>
        <w:tc>
          <w:tcPr>
            <w:tcW w:w="1417" w:type="dxa"/>
            <w:vAlign w:val="center"/>
          </w:tcPr>
          <w:p>
            <w:pPr>
              <w:jc w:val="center"/>
              <w:ind/>
              <w:spacing w:after="" w:before=""/>
              <w:pStyle w:val="Normal"/>
            </w:pPr>
            <w:r>
              <w:rPr>
                <w:lang w:val="ru-RU"/>
              </w:rPr>
              <w:t>0</w:t>
            </w:r>
          </w:p>
        </w:tc>
      </w:tr>
      <w:tr>
        <w:tc>
          <w:tcPr>
            <w:tcW w:w="7513" w:type="dxa"/>
            <w:vAlign w:val="center"/>
          </w:tcPr>
          <w:p>
            <w:pPr>
              <w:ind/>
              <w:spacing w:after="" w:before=""/>
              <w:pStyle w:val="Normal"/>
            </w:pPr>
            <w:r>
              <w:rPr>
                <w:lang w:val="ru-RU"/>
              </w:rPr>
              <w:t>Количество обращений лицензирующего органа в суд с заявлениями об аннулировании лицензий</w:t>
            </w:r>
          </w:p>
        </w:tc>
        <w:tc>
          <w:tcPr>
            <w:tcW w:w="992,0000000000001" w:type="dxa"/>
            <w:vAlign w:val="center"/>
          </w:tcPr>
          <w:p>
            <w:pPr>
              <w:jc w:val="center"/>
              <w:ind/>
              <w:spacing w:after="" w:before=""/>
              <w:pStyle w:val="Normal"/>
            </w:pPr>
            <w:r>
              <w:rPr>
                <w:lang w:val="ru-RU"/>
              </w:rPr>
              <w:t>58</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X</w:t>
            </w:r>
          </w:p>
        </w:tc>
      </w:tr>
      <w:tr>
        <w:tc>
          <w:tcPr>
            <w:tcW w:w="7513" w:type="dxa"/>
            <w:vAlign w:val="center"/>
          </w:tcPr>
          <w:p>
            <w:pPr>
              <w:ind/>
              <w:spacing w:after="" w:before=""/>
              <w:pStyle w:val="Normal"/>
            </w:pPr>
            <w:r>
              <w:rPr>
                <w:lang w:val="ru-RU"/>
              </w:rPr>
              <w:t xml:space="preserve">    из них решений суда об удовлетворении заявления лицензирующего органа об аннулировании лицензии</w:t>
            </w:r>
          </w:p>
        </w:tc>
        <w:tc>
          <w:tcPr>
            <w:tcW w:w="992,0000000000001" w:type="dxa"/>
            <w:vAlign w:val="center"/>
          </w:tcPr>
          <w:p>
            <w:pPr>
              <w:jc w:val="center"/>
              <w:ind/>
              <w:spacing w:after="" w:before=""/>
              <w:pStyle w:val="Normal"/>
            </w:pPr>
            <w:r>
              <w:rPr>
                <w:lang w:val="ru-RU"/>
              </w:rPr>
              <w:t>59</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X</w:t>
            </w:r>
          </w:p>
        </w:tc>
      </w:tr>
      <w:tr>
        <w:tc>
          <w:tcPr>
            <w:tcW w:w="7513" w:type="dxa"/>
            <w:vAlign w:val="center"/>
          </w:tcPr>
          <w:p>
            <w:pPr>
              <w:ind/>
              <w:spacing w:after="" w:before=""/>
              <w:pStyle w:val="Normal"/>
            </w:pPr>
            <w:r>
              <w:rPr>
                <w:lang w:val="ru-RU"/>
              </w:rPr>
              <w:t>Направлено в органы прокуратуры заявлений о согласовании проведения внеплановых выездных лицензионных проверок</w:t>
            </w:r>
          </w:p>
        </w:tc>
        <w:tc>
          <w:tcPr>
            <w:tcW w:w="992,0000000000001" w:type="dxa"/>
            <w:vAlign w:val="center"/>
          </w:tcPr>
          <w:p>
            <w:pPr>
              <w:jc w:val="center"/>
              <w:ind/>
              <w:spacing w:after="" w:before=""/>
              <w:pStyle w:val="Normal"/>
            </w:pPr>
            <w:r>
              <w:rPr>
                <w:lang w:val="ru-RU"/>
              </w:rPr>
              <w:t>60</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X</w:t>
            </w:r>
          </w:p>
        </w:tc>
      </w:tr>
      <w:tr>
        <w:tc>
          <w:tcPr>
            <w:tcW w:w="7513" w:type="dxa"/>
            <w:vAlign w:val="center"/>
          </w:tcPr>
          <w:p>
            <w:pPr>
              <w:ind/>
              <w:spacing w:after="" w:before=""/>
              <w:pStyle w:val="Normal"/>
            </w:pPr>
            <w:r>
              <w:rPr>
                <w:lang w:val="ru-RU"/>
              </w:rPr>
              <w:t xml:space="preserve">    из них заявлений, по которым органами прокуратуры отказано в согласовании</w:t>
            </w:r>
          </w:p>
        </w:tc>
        <w:tc>
          <w:tcPr>
            <w:tcW w:w="992,0000000000001" w:type="dxa"/>
            <w:vAlign w:val="center"/>
          </w:tcPr>
          <w:p>
            <w:pPr>
              <w:jc w:val="center"/>
              <w:ind/>
              <w:spacing w:after="" w:before=""/>
              <w:pStyle w:val="Normal"/>
            </w:pPr>
            <w:r>
              <w:rPr>
                <w:lang w:val="ru-RU"/>
              </w:rPr>
              <w:t>61</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0</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X</w:t>
            </w:r>
          </w:p>
        </w:tc>
      </w:tr>
      <w:tr>
        <w:tc>
          <w:tcPr>
            <w:tcW w:w="7513" w:type="dxa"/>
            <w:vAlign w:val="center"/>
          </w:tcPr>
          <w:p>
            <w:pPr>
              <w:ind/>
              <w:spacing w:after="" w:before=""/>
              <w:pStyle w:val="Normal"/>
            </w:pPr>
            <w:r>
              <w:rPr>
                <w:lang w:val="ru-RU"/>
              </w:rPr>
              <w:t>Количество лицензиатов, в отношении которых проведены проверки</w:t>
            </w:r>
          </w:p>
        </w:tc>
        <w:tc>
          <w:tcPr>
            <w:tcW w:w="992,0000000000001" w:type="dxa"/>
            <w:vAlign w:val="center"/>
          </w:tcPr>
          <w:p>
            <w:pPr>
              <w:jc w:val="center"/>
              <w:ind/>
              <w:spacing w:after="" w:before=""/>
              <w:pStyle w:val="Normal"/>
            </w:pPr>
            <w:r>
              <w:rPr>
                <w:lang w:val="ru-RU"/>
              </w:rPr>
              <w:t>62</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136</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X</w:t>
            </w:r>
          </w:p>
        </w:tc>
      </w:tr>
      <w:tr>
        <w:tc>
          <w:tcPr>
            <w:tcW w:w="7513" w:type="dxa"/>
            <w:vAlign w:val="center"/>
          </w:tcPr>
          <w:p>
            <w:pPr>
              <w:ind/>
              <w:spacing w:after="" w:before=""/>
              <w:pStyle w:val="Normal"/>
            </w:pPr>
            <w:r>
              <w:rPr>
                <w:lang w:val="ru-RU"/>
              </w:rPr>
              <w:t>Количество лицензиатов, в деятельности которых выявлены нарушения</w:t>
            </w:r>
          </w:p>
        </w:tc>
        <w:tc>
          <w:tcPr>
            <w:tcW w:w="992,0000000000001" w:type="dxa"/>
            <w:vAlign w:val="center"/>
          </w:tcPr>
          <w:p>
            <w:pPr>
              <w:jc w:val="center"/>
              <w:ind/>
              <w:spacing w:after="" w:before=""/>
              <w:pStyle w:val="Normal"/>
            </w:pPr>
            <w:r>
              <w:rPr>
                <w:lang w:val="ru-RU"/>
              </w:rPr>
              <w:t>63</w:t>
            </w:r>
          </w:p>
        </w:tc>
        <w:tc>
          <w:tcPr>
            <w:tcW w:w="1134" w:type="dxa"/>
            <w:vAlign w:val="center"/>
          </w:tcPr>
          <w:p>
            <w:pPr>
              <w:jc w:val="center"/>
              <w:ind/>
              <w:spacing w:after="" w:before=""/>
              <w:pStyle w:val="Normal"/>
            </w:pPr>
            <w:r>
              <w:rPr>
                <w:lang w:val="ru-RU"/>
              </w:rPr>
              <w:t>единица</w:t>
            </w:r>
          </w:p>
        </w:tc>
        <w:tc>
          <w:tcPr>
            <w:tcW w:w="1134" w:type="dxa"/>
            <w:vAlign w:val="center"/>
          </w:tcPr>
          <w:p>
            <w:pPr>
              <w:jc w:val="center"/>
              <w:ind/>
              <w:spacing w:after="" w:before=""/>
              <w:pStyle w:val="Normal"/>
            </w:pPr>
            <w:r>
              <w:rPr>
                <w:lang w:val="ru-RU"/>
              </w:rPr>
              <w:t>642</w:t>
            </w:r>
          </w:p>
        </w:tc>
        <w:tc>
          <w:tcPr>
            <w:tcW w:w="1276" w:type="dxa"/>
            <w:vAlign w:val="center"/>
          </w:tcPr>
          <w:p>
            <w:pPr>
              <w:jc w:val="center"/>
              <w:ind/>
              <w:spacing w:after="" w:before=""/>
              <w:pStyle w:val="Normal"/>
            </w:pPr>
            <w:r>
              <w:rPr>
                <w:lang w:val="ru-RU"/>
              </w:rPr>
              <w:t>1</w:t>
            </w:r>
          </w:p>
        </w:tc>
        <w:tc>
          <w:tcPr>
            <w:tcW w:w="1276" w:type="dxa"/>
            <w:vAlign w:val="center"/>
          </w:tcPr>
          <w:p>
            <w:pPr>
              <w:jc w:val="center"/>
              <w:ind/>
              <w:spacing w:after="" w:before=""/>
              <w:pStyle w:val="Normal"/>
            </w:pPr>
            <w:r>
              <w:rPr>
                <w:lang w:val="ru-RU"/>
              </w:rPr>
              <w:t>X</w:t>
            </w:r>
          </w:p>
        </w:tc>
        <w:tc>
          <w:tcPr>
            <w:tcW w:w="1417" w:type="dxa"/>
            <w:vAlign w:val="center"/>
          </w:tcPr>
          <w:p>
            <w:pPr>
              <w:jc w:val="center"/>
              <w:ind/>
              <w:spacing w:after="" w:before=""/>
              <w:pStyle w:val="Normal"/>
            </w:pPr>
            <w:r>
              <w:rPr>
                <w:lang w:val="ru-RU"/>
              </w:rPr>
              <w:t>X</w:t>
            </w:r>
          </w:p>
        </w:tc>
      </w:tr>
    </w:tbl>
    <w:p w:rsidR="003670F0" w:rsidRPr="00AE6EB8" w:rsidRDefault="003670F0" w:rsidP="00BE5662">
      <w:pPr>
        <w:pageBreakBefore/>
        <w:jc w:val="center"/>
        <w:rPr>
          <w:b/>
          <w:sz w:val="24"/>
          <w:lang w:val="ru-RU"/>
        </w:rPr>
      </w:pPr>
      <w:r w:rsidRPr="00AE6EB8">
        <w:rPr>
          <w:b/>
          <w:sz w:val="24"/>
          <w:lang w:val="ru-RU"/>
        </w:rPr>
        <w:lastRenderedPageBreak/>
        <w:t>Раздел 3. Организация деятельности лицензирующего органа</w:t>
      </w:r>
    </w:p>
    <w:p w:rsidR="00852579" w:rsidRPr="004B0A79" w:rsidRDefault="00852579" w:rsidP="009E4B2F">
      <w:pPr>
        <w:pStyle w:val="TableParagraph"/>
        <w:jc w:val="left"/>
        <w:rPr>
          <w:lang w:val="ru-RU"/>
        </w:rPr>
      </w:pPr>
    </w:p>
    <w:tbl>
      <w:tblPr>
        <w:tblStyle w:val="a5"/>
        <w:tblW w:w="0" w:type="auto"/>
        <w:tblInd w:w="108" w:type="dxa"/>
        <w:tblLayout w:type="fixed"/>
        <w:tblLook w:val="04A0" w:firstRow="1" w:lastRow="0" w:firstColumn="1" w:lastColumn="0" w:noHBand="0" w:noVBand="1"/>
      </w:tblPr>
      <w:tblGrid>
        <w:gridCol w:w="9072"/>
        <w:gridCol w:w="1418"/>
        <w:gridCol w:w="1418"/>
        <w:gridCol w:w="1418"/>
        <w:gridCol w:w="1418"/>
      </w:tblGrid>
      <w:tr w:rsidR="004A7C06" w:rsidTr="00D27A35">
        <w:tc>
          <w:tcPr>
            <w:tcW w:w="9072" w:type="dxa"/>
          </w:tcPr>
          <w:p w:rsidR="004A7C06" w:rsidRDefault="004A7C06" w:rsidP="00D27A35">
            <w:pPr>
              <w:jc w:val="center"/>
            </w:pPr>
            <w:r w:rsidRPr="00B57EE7">
              <w:t>Наименование показателей</w:t>
            </w:r>
          </w:p>
        </w:tc>
        <w:tc>
          <w:tcPr>
            <w:tcW w:w="1418" w:type="dxa"/>
          </w:tcPr>
          <w:p w:rsidR="004A7C06" w:rsidRDefault="004A7C06" w:rsidP="00D27A35">
            <w:pPr>
              <w:jc w:val="center"/>
            </w:pPr>
            <w:r w:rsidRPr="00AE6EB8">
              <w:t>№ строки</w:t>
            </w:r>
          </w:p>
        </w:tc>
        <w:tc>
          <w:tcPr>
            <w:tcW w:w="1418" w:type="dxa"/>
          </w:tcPr>
          <w:p w:rsidR="004A7C06" w:rsidRDefault="004A7C06" w:rsidP="00D27A35">
            <w:pPr>
              <w:jc w:val="center"/>
            </w:pPr>
            <w:r w:rsidRPr="00AE6EB8">
              <w:t>Единица измерения</w:t>
            </w:r>
          </w:p>
        </w:tc>
        <w:tc>
          <w:tcPr>
            <w:tcW w:w="1418" w:type="dxa"/>
          </w:tcPr>
          <w:p w:rsidR="004A7C06" w:rsidRDefault="004A7C06" w:rsidP="00D27A35">
            <w:pPr>
              <w:jc w:val="center"/>
            </w:pPr>
            <w:r w:rsidRPr="00AE6EB8">
              <w:t xml:space="preserve">Код </w:t>
            </w:r>
          </w:p>
          <w:p w:rsidR="004A7C06" w:rsidRDefault="004A7C06" w:rsidP="00D27A35">
            <w:pPr>
              <w:jc w:val="center"/>
            </w:pPr>
            <w:r w:rsidRPr="00AE6EB8">
              <w:t>по ОКЕИ</w:t>
            </w:r>
          </w:p>
        </w:tc>
        <w:tc>
          <w:tcPr>
            <w:tcW w:w="1418" w:type="dxa"/>
          </w:tcPr>
          <w:p w:rsidR="004A7C06" w:rsidRDefault="004A7C06" w:rsidP="00D27A35">
            <w:pPr>
              <w:jc w:val="center"/>
            </w:pPr>
            <w:r w:rsidRPr="00AE6EB8">
              <w:t>Всего</w:t>
            </w:r>
          </w:p>
        </w:tc>
      </w:tr>
      <w:tr w:rsidR="004A7C06" w:rsidTr="00D27A35">
        <w:tc>
          <w:tcPr>
            <w:tcW w:w="9072" w:type="dxa"/>
          </w:tcPr>
          <w:p w:rsidR="004A7C06" w:rsidRPr="00B57EE7" w:rsidRDefault="004A7C06" w:rsidP="00D27A35">
            <w:pPr>
              <w:jc w:val="center"/>
              <w:rPr>
                <w:lang w:val="ru-RU"/>
              </w:rPr>
            </w:pPr>
            <w:r>
              <w:rPr>
                <w:lang w:val="ru-RU"/>
              </w:rPr>
              <w:t>1</w:t>
            </w:r>
          </w:p>
        </w:tc>
        <w:tc>
          <w:tcPr>
            <w:tcW w:w="1418" w:type="dxa"/>
          </w:tcPr>
          <w:p w:rsidR="004A7C06" w:rsidRPr="00B57EE7" w:rsidRDefault="004A7C06" w:rsidP="00D27A35">
            <w:pPr>
              <w:jc w:val="center"/>
              <w:rPr>
                <w:lang w:val="ru-RU"/>
              </w:rPr>
            </w:pPr>
            <w:r>
              <w:rPr>
                <w:lang w:val="ru-RU"/>
              </w:rPr>
              <w:t>2</w:t>
            </w:r>
          </w:p>
        </w:tc>
        <w:tc>
          <w:tcPr>
            <w:tcW w:w="1418" w:type="dxa"/>
          </w:tcPr>
          <w:p w:rsidR="004A7C06" w:rsidRPr="00B57EE7" w:rsidRDefault="004A7C06" w:rsidP="00D27A35">
            <w:pPr>
              <w:jc w:val="center"/>
              <w:rPr>
                <w:lang w:val="ru-RU"/>
              </w:rPr>
            </w:pPr>
            <w:r>
              <w:rPr>
                <w:lang w:val="ru-RU"/>
              </w:rPr>
              <w:t>3</w:t>
            </w:r>
          </w:p>
        </w:tc>
        <w:tc>
          <w:tcPr>
            <w:tcW w:w="1418" w:type="dxa"/>
          </w:tcPr>
          <w:p w:rsidR="004A7C06" w:rsidRPr="00B57EE7" w:rsidRDefault="004A7C06" w:rsidP="00D27A35">
            <w:pPr>
              <w:jc w:val="center"/>
              <w:rPr>
                <w:lang w:val="ru-RU"/>
              </w:rPr>
            </w:pPr>
            <w:r>
              <w:rPr>
                <w:lang w:val="ru-RU"/>
              </w:rPr>
              <w:t>4</w:t>
            </w:r>
          </w:p>
        </w:tc>
        <w:tc>
          <w:tcPr>
            <w:tcW w:w="1418" w:type="dxa"/>
          </w:tcPr>
          <w:p w:rsidR="004A7C06" w:rsidRPr="00B57EE7" w:rsidRDefault="004A7C06" w:rsidP="00D27A35">
            <w:pPr>
              <w:jc w:val="center"/>
              <w:rPr>
                <w:lang w:val="ru-RU"/>
              </w:rPr>
            </w:pPr>
            <w:r>
              <w:rPr>
                <w:lang w:val="ru-RU"/>
              </w:rPr>
              <w:t>5</w:t>
            </w:r>
          </w:p>
        </w:tc>
      </w:tr>
      <w:tr w:rsidR="004A7C06" w:rsidTr="00D27A35">
        <w:tc>
          <w:tcPr>
            <w:tcW w:w="9072" w:type="dxa"/>
            <w:vAlign w:val="center"/>
          </w:tcPr>
          <w:p w:rsidR="004A7C06" w:rsidRDefault="001F129E" w:rsidP="001F129E">
            <w:pPr>
              <w:ind/>
            </w:pPr>
            <w:r>
              <w:t>Общее количество действующих лицензий (на конец отчетного периода)</w:t>
            </w:r>
          </w:p>
        </w:tc>
        <w:tc>
          <w:tcPr>
            <w:tcW w:w="1418" w:type="dxa"/>
            <w:vAlign w:val="center"/>
          </w:tcPr>
          <w:p w:rsidR="004A7C06" w:rsidRDefault="001F129E" w:rsidP="004A7C06">
            <w:pPr>
              <w:jc w:val="center"/>
              <w:ind/>
            </w:pPr>
            <w:r>
              <w:t>64</w:t>
            </w:r>
          </w:p>
        </w:tc>
        <w:tc>
          <w:tcPr>
            <w:tcW w:w="1418" w:type="dxa"/>
            <w:vAlign w:val="center"/>
          </w:tcPr>
          <w:p w:rsidR="004A7C06" w:rsidRDefault="001F129E" w:rsidP="001F129E">
            <w:pPr>
              <w:jc w:val="center"/>
              <w:ind/>
            </w:pPr>
            <w:r>
              <w:t>единица</w:t>
            </w:r>
          </w:p>
        </w:tc>
        <w:tc>
          <w:tcPr>
            <w:tcW w:w="1418" w:type="dxa"/>
            <w:vAlign w:val="center"/>
          </w:tcPr>
          <w:p w:rsidR="004A7C06" w:rsidRDefault="001F129E" w:rsidP="001F129E">
            <w:pPr>
              <w:jc w:val="center"/>
              <w:ind/>
            </w:pPr>
            <w:r>
              <w:t>642</w:t>
            </w:r>
          </w:p>
        </w:tc>
        <w:tc>
          <w:tcPr>
            <w:tcW w:w="1418" w:type="dxa"/>
            <w:vAlign w:val="center"/>
          </w:tcPr>
          <w:p w:rsidR="004A7C06" w:rsidRDefault="001F129E" w:rsidP="001F129E">
            <w:pPr>
              <w:jc w:val="center"/>
              <w:ind/>
            </w:pPr>
            <w:r>
              <w:t>443</w:t>
            </w:r>
          </w:p>
        </w:tc>
      </w:tr>
      <w:tr>
        <w:tc>
          <w:tcPr>
            <w:tcW w:w="9072" w:type="dxa"/>
            <w:vAlign w:val="center"/>
          </w:tcPr>
          <w:p>
            <w:pPr>
              <w:ind/>
              <w:spacing w:after="" w:before=""/>
              <w:pStyle w:val="Normal"/>
            </w:pPr>
            <w:r>
              <w:rPr>
                <w:lang w:val="ru-RU"/>
              </w:rPr>
              <w:t>Количество структурных подразделений лицензирующего органа, включая территориальные органы федеральных органов исполнительной власти, осуществляющих лицензирование (на конец отчетного периода)</w:t>
            </w:r>
          </w:p>
        </w:tc>
        <w:tc>
          <w:tcPr>
            <w:tcW w:w="1418" w:type="dxa"/>
            <w:vAlign w:val="center"/>
          </w:tcPr>
          <w:p>
            <w:pPr>
              <w:jc w:val="center"/>
              <w:ind/>
              <w:spacing w:after="" w:before=""/>
              <w:pStyle w:val="Normal"/>
            </w:pPr>
            <w:r>
              <w:rPr>
                <w:lang w:val="ru-RU"/>
              </w:rPr>
              <w:t>65</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1</w:t>
            </w:r>
          </w:p>
        </w:tc>
      </w:tr>
      <w:tr>
        <w:tc>
          <w:tcPr>
            <w:tcW w:w="9072" w:type="dxa"/>
            <w:vAlign w:val="center"/>
          </w:tcPr>
          <w:p>
            <w:pPr>
              <w:ind/>
              <w:spacing w:after="" w:before=""/>
              <w:pStyle w:val="Normal"/>
            </w:pPr>
            <w:r>
              <w:rPr>
                <w:lang w:val="ru-RU"/>
              </w:rPr>
              <w:t>Количество штатных единиц по должностям, предусматривающим рассмотрение и принятие решений по лицензированию, включая проведение лицензионных проверок</w:t>
            </w:r>
          </w:p>
        </w:tc>
        <w:tc>
          <w:tcPr>
            <w:tcW w:w="1418" w:type="dxa"/>
            <w:vAlign w:val="center"/>
          </w:tcPr>
          <w:p>
            <w:pPr>
              <w:jc w:val="center"/>
              <w:ind/>
              <w:spacing w:after="" w:before=""/>
              <w:pStyle w:val="Normal"/>
            </w:pPr>
            <w:r>
              <w:rPr>
                <w:lang w:val="ru-RU"/>
              </w:rPr>
              <w:t>66</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8</w:t>
            </w:r>
          </w:p>
        </w:tc>
      </w:tr>
      <w:tr>
        <w:tc>
          <w:tcPr>
            <w:tcW w:w="9072" w:type="dxa"/>
            <w:vAlign w:val="center"/>
          </w:tcPr>
          <w:p>
            <w:pPr>
              <w:ind/>
              <w:spacing w:after="" w:before=""/>
              <w:pStyle w:val="Normal"/>
            </w:pPr>
            <w:r>
              <w:rPr>
                <w:lang w:val="ru-RU"/>
              </w:rPr>
              <w:t xml:space="preserve">    из них занятых</w:t>
            </w:r>
          </w:p>
        </w:tc>
        <w:tc>
          <w:tcPr>
            <w:tcW w:w="1418" w:type="dxa"/>
            <w:vAlign w:val="center"/>
          </w:tcPr>
          <w:p>
            <w:pPr>
              <w:jc w:val="center"/>
              <w:ind/>
              <w:spacing w:after="" w:before=""/>
              <w:pStyle w:val="Normal"/>
            </w:pPr>
            <w:r>
              <w:rPr>
                <w:lang w:val="ru-RU"/>
              </w:rPr>
              <w:t>67</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8</w:t>
            </w:r>
          </w:p>
        </w:tc>
      </w:tr>
      <w:tr>
        <w:tc>
          <w:tcPr>
            <w:tcW w:w="9072" w:type="dxa"/>
            <w:vAlign w:val="center"/>
          </w:tcPr>
          <w:p>
            <w:pPr>
              <w:ind/>
              <w:spacing w:after="" w:before=""/>
              <w:pStyle w:val="Normal"/>
            </w:pPr>
            <w:r>
              <w:rPr>
                <w:lang w:val="ru-RU"/>
              </w:rPr>
              <w:t>Объем бюджетных средств, выделенных на финансирование исполнения полномочий по лицензированию</w:t>
            </w:r>
          </w:p>
        </w:tc>
        <w:tc>
          <w:tcPr>
            <w:tcW w:w="1418" w:type="dxa"/>
            <w:vAlign w:val="center"/>
          </w:tcPr>
          <w:p>
            <w:pPr>
              <w:jc w:val="center"/>
              <w:ind/>
              <w:spacing w:after="" w:before=""/>
              <w:pStyle w:val="Normal"/>
            </w:pPr>
            <w:r>
              <w:rPr>
                <w:lang w:val="ru-RU"/>
              </w:rPr>
              <w:t>68</w:t>
            </w:r>
          </w:p>
        </w:tc>
        <w:tc>
          <w:tcPr>
            <w:tcW w:w="1418" w:type="dxa"/>
            <w:vAlign w:val="center"/>
          </w:tcPr>
          <w:p>
            <w:pPr>
              <w:jc w:val="center"/>
              <w:ind/>
              <w:spacing w:after="" w:before=""/>
              <w:pStyle w:val="Normal"/>
            </w:pPr>
            <w:r>
              <w:rPr>
                <w:lang w:val="ru-RU"/>
              </w:rPr>
              <w:t>тыс. руб.</w:t>
            </w:r>
          </w:p>
        </w:tc>
        <w:tc>
          <w:tcPr>
            <w:tcW w:w="1418" w:type="dxa"/>
            <w:vAlign w:val="center"/>
          </w:tcPr>
          <w:p>
            <w:pPr>
              <w:jc w:val="center"/>
              <w:ind/>
              <w:spacing w:after="" w:before=""/>
              <w:pStyle w:val="Normal"/>
            </w:pPr>
            <w:r>
              <w:rPr>
                <w:lang w:val="ru-RU"/>
              </w:rPr>
              <w:t>384</w:t>
            </w:r>
          </w:p>
        </w:tc>
        <w:tc>
          <w:tcPr>
            <w:tcW w:w="1418" w:type="dxa"/>
            <w:vAlign w:val="center"/>
          </w:tcPr>
          <w:p>
            <w:pPr>
              <w:jc w:val="center"/>
              <w:ind/>
              <w:spacing w:after="" w:before=""/>
              <w:pStyle w:val="Normal"/>
            </w:pPr>
            <w:r>
              <w:rPr>
                <w:lang w:val="ru-RU"/>
              </w:rPr>
              <w:t>697</w:t>
            </w:r>
          </w:p>
        </w:tc>
      </w:tr>
      <w:tr>
        <w:tc>
          <w:tcPr>
            <w:tcW w:w="9072" w:type="dxa"/>
            <w:vAlign w:val="center"/>
          </w:tcPr>
          <w:p>
            <w:pPr>
              <w:ind/>
              <w:spacing w:after="" w:before=""/>
              <w:pStyle w:val="Normal"/>
            </w:pPr>
            <w:r>
              <w:rPr>
                <w:lang w:val="ru-RU"/>
              </w:rPr>
              <w:t>Количество поступивших письменных (включая электронные) обращений заинтересованных лиц в лицензирующий орган за получением консультации относительно порядка лицензирования</w:t>
            </w:r>
          </w:p>
        </w:tc>
        <w:tc>
          <w:tcPr>
            <w:tcW w:w="1418" w:type="dxa"/>
            <w:vAlign w:val="center"/>
          </w:tcPr>
          <w:p>
            <w:pPr>
              <w:jc w:val="center"/>
              <w:ind/>
              <w:spacing w:after="" w:before=""/>
              <w:pStyle w:val="Normal"/>
            </w:pPr>
            <w:r>
              <w:rPr>
                <w:lang w:val="ru-RU"/>
              </w:rPr>
              <w:t>69</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2</w:t>
            </w:r>
          </w:p>
        </w:tc>
      </w:tr>
      <w:tr>
        <w:tc>
          <w:tcPr>
            <w:tcW w:w="9072" w:type="dxa"/>
            <w:vAlign w:val="center"/>
          </w:tcPr>
          <w:p>
            <w:pPr>
              <w:ind/>
              <w:spacing w:after="" w:before=""/>
              <w:pStyle w:val="Normal"/>
            </w:pPr>
            <w:r>
              <w:rPr>
                <w:lang w:val="ru-RU"/>
              </w:rPr>
              <w:t xml:space="preserve">    из них обращения, ответ на которые предоставлен заявителю в установленные сроки</w:t>
            </w:r>
          </w:p>
        </w:tc>
        <w:tc>
          <w:tcPr>
            <w:tcW w:w="1418" w:type="dxa"/>
            <w:vAlign w:val="center"/>
          </w:tcPr>
          <w:p>
            <w:pPr>
              <w:jc w:val="center"/>
              <w:ind/>
              <w:spacing w:after="" w:before=""/>
              <w:pStyle w:val="Normal"/>
            </w:pPr>
            <w:r>
              <w:rPr>
                <w:lang w:val="ru-RU"/>
              </w:rPr>
              <w:t>70</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2</w:t>
            </w:r>
          </w:p>
        </w:tc>
      </w:tr>
      <w:tr>
        <w:tc>
          <w:tcPr>
            <w:tcW w:w="9072" w:type="dxa"/>
            <w:vAlign w:val="center"/>
          </w:tcPr>
          <w:p>
            <w:pPr>
              <w:ind/>
              <w:spacing w:after="" w:before=""/>
              <w:pStyle w:val="Normal"/>
            </w:pPr>
            <w:r>
              <w:rPr>
                <w:lang w:val="ru-RU"/>
              </w:rPr>
              <w:t>Количество заявлений (обращений) о предоставлении, продлении срока действия, переоформлении, о прекращении действия, о выдаче дубликата, копии лицензии, полученных лицензирующим органом в электронной форме</w:t>
            </w:r>
          </w:p>
        </w:tc>
        <w:tc>
          <w:tcPr>
            <w:tcW w:w="1418" w:type="dxa"/>
            <w:vAlign w:val="center"/>
          </w:tcPr>
          <w:p>
            <w:pPr>
              <w:jc w:val="center"/>
              <w:ind/>
              <w:spacing w:after="" w:before=""/>
              <w:pStyle w:val="Normal"/>
            </w:pPr>
            <w:r>
              <w:rPr>
                <w:lang w:val="ru-RU"/>
              </w:rPr>
              <w:t>71</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r>
        <w:tc>
          <w:tcPr>
            <w:tcW w:w="9072" w:type="dxa"/>
            <w:vAlign w:val="center"/>
          </w:tcPr>
          <w:p>
            <w:pPr>
              <w:ind/>
              <w:spacing w:after="" w:before=""/>
              <w:pStyle w:val="Normal"/>
            </w:pPr>
            <w:r>
              <w:rPr>
                <w:lang w:val="ru-RU"/>
              </w:rPr>
              <w:t>Количество решений, принятых лицензирующим органом по фактам рассмотрения заявлений о предоставлении, продлении срока действия, переоформлении, о прекращении действия, о выдаче дубликата, копии лицензии, предоставленных заявителю в электронной форме</w:t>
            </w:r>
          </w:p>
        </w:tc>
        <w:tc>
          <w:tcPr>
            <w:tcW w:w="1418" w:type="dxa"/>
            <w:vAlign w:val="center"/>
          </w:tcPr>
          <w:p>
            <w:pPr>
              <w:jc w:val="center"/>
              <w:ind/>
              <w:spacing w:after="" w:before=""/>
              <w:pStyle w:val="Normal"/>
            </w:pPr>
            <w:r>
              <w:rPr>
                <w:lang w:val="ru-RU"/>
              </w:rPr>
              <w:t>72</w:t>
            </w:r>
          </w:p>
        </w:tc>
        <w:tc>
          <w:tcPr>
            <w:tcW w:w="1418" w:type="dxa"/>
            <w:vAlign w:val="center"/>
          </w:tcPr>
          <w:p>
            <w:pPr>
              <w:jc w:val="center"/>
              <w:ind/>
              <w:spacing w:after="" w:before=""/>
              <w:pStyle w:val="Normal"/>
            </w:pPr>
            <w:r>
              <w:rPr>
                <w:lang w:val="ru-RU"/>
              </w:rPr>
              <w:t>единица</w:t>
            </w:r>
          </w:p>
        </w:tc>
        <w:tc>
          <w:tcPr>
            <w:tcW w:w="1418" w:type="dxa"/>
            <w:vAlign w:val="center"/>
          </w:tcPr>
          <w:p>
            <w:pPr>
              <w:jc w:val="center"/>
              <w:ind/>
              <w:spacing w:after="" w:before=""/>
              <w:pStyle w:val="Normal"/>
            </w:pPr>
            <w:r>
              <w:rPr>
                <w:lang w:val="ru-RU"/>
              </w:rPr>
              <w:t>642</w:t>
            </w:r>
          </w:p>
        </w:tc>
        <w:tc>
          <w:tcPr>
            <w:tcW w:w="1418" w:type="dxa"/>
            <w:vAlign w:val="center"/>
          </w:tcPr>
          <w:p>
            <w:pPr>
              <w:jc w:val="center"/>
              <w:ind/>
              <w:spacing w:after="" w:before=""/>
              <w:pStyle w:val="Normal"/>
            </w:pPr>
            <w:r>
              <w:rPr>
                <w:lang w:val="ru-RU"/>
              </w:rPr>
              <w:t>0</w:t>
            </w:r>
          </w:p>
        </w:tc>
      </w:tr>
    </w:tbl>
    <w:tbl>
      <w:tblPr>
        <w:tblStyle w:val="TableNormal"/>
        <w:tblW w:w="0" w:type="auto"/>
        <w:tblInd w:w="1527" w:type="dxa"/>
        <w:tblLayout w:type="fixed"/>
        <w:tblLook w:val="01E0" w:firstRow="1" w:lastRow="1" w:firstColumn="1" w:lastColumn="1" w:noHBand="0" w:noVBand="0"/>
      </w:tblPr>
      <w:tblGrid>
        <w:gridCol w:w="3213"/>
        <w:gridCol w:w="3482"/>
        <w:gridCol w:w="3110"/>
        <w:gridCol w:w="3127"/>
      </w:tblGrid>
      <w:tr w:rsidR="00852579" w:rsidRPr="00AE6EB8" w:rsidTr="00DB5786">
        <w:trPr>
          <w:cantSplit/>
          <w:trHeight w:hRule="exact" w:val="1099"/>
        </w:trPr>
        <w:tc>
          <w:tcPr>
            <w:tcW w:w="3213" w:type="dxa"/>
            <w:vAlign w:val="center"/>
          </w:tcPr>
          <w:p w:rsidR="00852579" w:rsidRPr="00AE6EB8" w:rsidRDefault="00230FB2" w:rsidP="003B0F8E">
            <w:pPr>
              <w:pStyle w:val="TableParagraph"/>
              <w:spacing w:before="73"/>
              <w:ind w:left="35"/>
              <w:jc w:val="left"/>
              <w:rPr>
                <w:szCs w:val="20"/>
              </w:rPr>
            </w:pPr>
            <w:r w:rsidRPr="00AE6EB8">
              <w:rPr>
                <w:szCs w:val="20"/>
              </w:rPr>
              <w:t>Руководитель организации</w:t>
            </w:r>
          </w:p>
        </w:tc>
        <w:tc>
          <w:tcPr>
            <w:tcW w:w="3482" w:type="dxa"/>
            <w:vAlign w:val="bottom"/>
          </w:tcPr>
          <w:p w:rsidR="00852579" w:rsidRPr="004F30D4" w:rsidRDefault="002F101B" w:rsidP="00DC2F24">
            <w:pPr>
              <w:pStyle w:val="TableParagraph"/>
              <w:tabs>
                <w:tab w:val="left" w:pos="3175"/>
              </w:tabs>
              <w:spacing w:before="73"/>
              <w:ind w:left="38"/>
            </w:pPr>
            <w:r>
              <w:t>Езаов Анзор Клишбиевич</w:t>
            </w:r>
          </w:p>
          <w:p w:rsidR="00852579" w:rsidRPr="00AE6EB8" w:rsidRDefault="00FB1940" w:rsidP="00DC2F24">
            <w:pPr>
              <w:pStyle w:val="TableParagraph"/>
              <w:spacing w:before="25"/>
              <w:ind w:left="9"/>
              <w:rPr>
                <w:szCs w:val="20"/>
              </w:rPr>
            </w:pPr>
            <w:r>
              <w:rPr>
                <w:noProof/>
                <w:szCs w:val="20"/>
                <w:lang w:val="ru-RU" w:eastAsia="ru-RU"/>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3175</wp:posOffset>
                      </wp:positionV>
                      <wp:extent cx="1992630" cy="0"/>
                      <wp:effectExtent l="11430" t="6350" r="5715" b="127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2DF5A" id="_x0000_t32" coordsize="21600,21600" o:spt="32" o:oned="t" path="m,l21600,21600e" filled="f">
                      <v:path arrowok="t" fillok="f" o:connecttype="none"/>
                      <o:lock v:ext="edit" shapetype="t"/>
                    </v:shapetype>
                    <v:shape id="AutoShape 2" o:spid="_x0000_s1026" type="#_x0000_t32" style="position:absolute;margin-left:12.9pt;margin-top:.25pt;width:15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S1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UGoSTp&#10;QaKng1OhMkr9eAZtc4gq5c74BulJvupnRb9bJFXZEtnwEPx21pCb+IzoXYq/WA1F9sMXxSCGAH6Y&#10;1ak2vYeEKaBTkOR8k4SfHKLwMVku0/kD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"/>
                  </w:pict>
                </mc:Fallback>
              </mc:AlternateContent>
            </w:r>
            <w:r w:rsidR="00230FB2" w:rsidRPr="00AE6EB8">
              <w:rPr>
                <w:szCs w:val="20"/>
              </w:rPr>
              <w:t>(Ф.И.О.)</w:t>
            </w:r>
          </w:p>
        </w:tc>
        <w:tc>
          <w:tcPr>
            <w:tcW w:w="3110" w:type="dxa"/>
            <w:vAlign w:val="bottom"/>
          </w:tcPr>
          <w:p w:rsidR="00852579" w:rsidRPr="00AE6EB8" w:rsidRDefault="00FB1940" w:rsidP="00DC2F24">
            <w:pPr>
              <w:pStyle w:val="TableParagraph"/>
              <w:spacing w:before="25"/>
              <w:ind w:right="27"/>
              <w:rPr>
                <w:szCs w:val="20"/>
              </w:rPr>
            </w:pPr>
            <w:r>
              <w:rPr>
                <w:noProof/>
                <w:szCs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635</wp:posOffset>
                      </wp:positionV>
                      <wp:extent cx="1798320" cy="0"/>
                      <wp:effectExtent l="9525" t="13335" r="11430" b="571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B6333" id="AutoShape 3" o:spid="_x0000_s1026" type="#_x0000_t32" style="position:absolute;margin-left:9.65pt;margin-top:.05pt;width:14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0h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"/>
                  </w:pict>
                </mc:Fallback>
              </mc:AlternateContent>
            </w:r>
            <w:r w:rsidR="00230FB2" w:rsidRPr="00AE6EB8">
              <w:rPr>
                <w:szCs w:val="20"/>
              </w:rPr>
              <w:t>(подпись)</w:t>
            </w:r>
          </w:p>
        </w:tc>
        <w:tc>
          <w:tcPr>
            <w:tcW w:w="3127" w:type="dxa"/>
            <w:vAlign w:val="center"/>
          </w:tcPr>
          <w:p w:rsidR="00852579" w:rsidRPr="00AE6EB8" w:rsidRDefault="00852579" w:rsidP="003B0F8E">
            <w:pPr>
              <w:rPr>
                <w:szCs w:val="20"/>
              </w:rPr>
            </w:pPr>
          </w:p>
        </w:tc>
      </w:tr>
      <w:tr w:rsidR="00C67A4F" w:rsidRPr="00AE6EB8" w:rsidTr="00DB5786">
        <w:trPr>
          <w:cantSplit/>
          <w:trHeight w:val="586"/>
        </w:trPr>
        <w:tc>
          <w:tcPr>
            <w:tcW w:w="3213" w:type="dxa"/>
            <w:vAlign w:val="center"/>
          </w:tcPr>
          <w:p w:rsidR="00C67A4F" w:rsidRPr="00AE6EB8" w:rsidRDefault="00C67A4F" w:rsidP="00663D3A">
            <w:pPr>
              <w:pStyle w:val="TableParagraph"/>
              <w:spacing w:before="89"/>
              <w:ind w:left="35"/>
              <w:jc w:val="left"/>
              <w:rPr>
                <w:szCs w:val="20"/>
                <w:lang w:val="ru-RU"/>
              </w:rPr>
            </w:pPr>
            <w:r w:rsidRPr="00AE6EB8">
              <w:rPr>
                <w:szCs w:val="20"/>
                <w:lang w:val="ru-RU"/>
              </w:rPr>
              <w:t>Должностное лицо, ответственное</w:t>
            </w:r>
          </w:p>
          <w:p w:rsidR="00C67A4F" w:rsidRPr="00AE6EB8" w:rsidRDefault="00C67A4F" w:rsidP="003B0F8E">
            <w:pPr>
              <w:pStyle w:val="TableParagraph"/>
              <w:spacing w:before="1"/>
              <w:ind w:left="35"/>
              <w:jc w:val="left"/>
              <w:rPr>
                <w:szCs w:val="20"/>
                <w:lang w:val="ru-RU"/>
              </w:rPr>
            </w:pPr>
            <w:r w:rsidRPr="00AE6EB8">
              <w:rPr>
                <w:szCs w:val="20"/>
                <w:lang w:val="ru-RU"/>
              </w:rPr>
              <w:t>за  предоставление статистической информации</w:t>
            </w:r>
          </w:p>
        </w:tc>
        <w:tc>
          <w:tcPr>
            <w:tcW w:w="3482" w:type="dxa"/>
            <w:vAlign w:val="center"/>
          </w:tcPr>
          <w:p w:rsidR="00C67A4F" w:rsidRPr="004F30D4" w:rsidRDefault="00DB5786" w:rsidP="003B0F8E">
            <w:pPr>
              <w:pStyle w:val="TableParagraph"/>
              <w:tabs>
                <w:tab w:val="left" w:pos="3175"/>
              </w:tabs>
              <w:spacing w:before="73"/>
              <w:ind w:left="38"/>
            </w:pPr>
            <w:r>
              <w:t>начальник отдела</w:t>
            </w:r>
          </w:p>
          <w:p w:rsidR="00C67A4F" w:rsidRPr="00AE6EB8" w:rsidRDefault="00FB1940" w:rsidP="003B0F8E">
            <w:pPr>
              <w:pStyle w:val="TableParagraph"/>
              <w:spacing w:before="25"/>
              <w:ind w:left="9"/>
              <w:rPr>
                <w:szCs w:val="20"/>
              </w:rPr>
            </w:pPr>
            <w:r>
              <w:rPr>
                <w:noProof/>
                <w:szCs w:val="20"/>
                <w:lang w:val="ru-RU" w:eastAsia="ru-RU"/>
              </w:rPr>
              <mc:AlternateContent>
                <mc:Choice Requires="wps">
                  <w:drawing>
                    <wp:anchor distT="0" distB="0" distL="114300" distR="114300" simplePos="0" relativeHeight="251662336" behindDoc="0" locked="0" layoutInCell="1" allowOverlap="1">
                      <wp:simplePos x="0" y="0"/>
                      <wp:positionH relativeFrom="column">
                        <wp:posOffset>159385</wp:posOffset>
                      </wp:positionH>
                      <wp:positionV relativeFrom="paragraph">
                        <wp:posOffset>26670</wp:posOffset>
                      </wp:positionV>
                      <wp:extent cx="1992630" cy="0"/>
                      <wp:effectExtent l="6985" t="6985" r="10160" b="120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5F418" id="AutoShape 6" o:spid="_x0000_s1026" type="#_x0000_t32" style="position:absolute;margin-left:12.55pt;margin-top:2.1pt;width:156.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gW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"/>
                  </w:pict>
                </mc:Fallback>
              </mc:AlternateContent>
            </w:r>
            <w:r w:rsidR="0037334A" w:rsidRPr="00AE6EB8">
              <w:rPr>
                <w:szCs w:val="20"/>
              </w:rPr>
              <w:t>(Должность</w:t>
            </w:r>
            <w:r w:rsidR="00C67A4F" w:rsidRPr="00AE6EB8">
              <w:rPr>
                <w:szCs w:val="20"/>
              </w:rPr>
              <w:t>)</w:t>
            </w:r>
          </w:p>
        </w:tc>
        <w:tc>
          <w:tcPr>
            <w:tcW w:w="3110" w:type="dxa"/>
            <w:vAlign w:val="center"/>
          </w:tcPr>
          <w:p w:rsidR="00C67A4F" w:rsidRPr="004F30D4" w:rsidRDefault="002F101B" w:rsidP="003B0F8E">
            <w:pPr>
              <w:pStyle w:val="TableParagraph"/>
              <w:tabs>
                <w:tab w:val="left" w:pos="2949"/>
              </w:tabs>
              <w:spacing w:before="73"/>
            </w:pPr>
            <w:r>
              <w:t>Гонибова Фатима Латифовна</w:t>
            </w:r>
          </w:p>
          <w:p w:rsidR="00C67A4F" w:rsidRPr="00AE6EB8" w:rsidRDefault="00FB1940" w:rsidP="003B0F8E">
            <w:pPr>
              <w:pStyle w:val="TableParagraph"/>
              <w:spacing w:before="25"/>
              <w:ind w:right="27"/>
              <w:rPr>
                <w:szCs w:val="20"/>
              </w:rPr>
            </w:pPr>
            <w:r>
              <w:rPr>
                <w:noProof/>
                <w:sz w:val="16"/>
                <w:lang w:val="ru-RU" w:eastAsia="ru-RU"/>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22860</wp:posOffset>
                      </wp:positionV>
                      <wp:extent cx="1797050" cy="0"/>
                      <wp:effectExtent l="8890" t="12700" r="13335" b="63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A39E9" id="AutoShape 12" o:spid="_x0000_s1026" type="#_x0000_t32" style="position:absolute;margin-left:9.6pt;margin-top:1.8pt;width:14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RZ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PkMxhUQVqmtDR3So3o1z5p+d0jpqiOq5TH67WQgOQsZybuUcHEGquyGL5pBDIEC&#10;cVjHxvYBEsaAjnEnp9tO+NEjCh+zh8VDOo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"/>
                  </w:pict>
                </mc:Fallback>
              </mc:AlternateContent>
            </w:r>
            <w:r w:rsidR="0037334A" w:rsidRPr="00AE6EB8">
              <w:rPr>
                <w:szCs w:val="20"/>
              </w:rPr>
              <w:t>(Ф.И.О.</w:t>
            </w:r>
            <w:r w:rsidR="00C67A4F" w:rsidRPr="00AE6EB8">
              <w:rPr>
                <w:szCs w:val="20"/>
              </w:rPr>
              <w:t>)</w:t>
            </w:r>
          </w:p>
        </w:tc>
        <w:tc>
          <w:tcPr>
            <w:tcW w:w="3127" w:type="dxa"/>
            <w:vAlign w:val="center"/>
          </w:tcPr>
          <w:p w:rsidR="0037334A" w:rsidRPr="00AE6EB8" w:rsidRDefault="0037334A" w:rsidP="004C3034">
            <w:pPr>
              <w:pStyle w:val="TableParagraph"/>
              <w:tabs>
                <w:tab w:val="left" w:pos="2949"/>
              </w:tabs>
              <w:spacing w:before="73"/>
              <w:rPr>
                <w:szCs w:val="20"/>
              </w:rPr>
            </w:pPr>
          </w:p>
          <w:p w:rsidR="00C67A4F" w:rsidRPr="00AE6EB8" w:rsidRDefault="00FB1940" w:rsidP="004C3034">
            <w:pPr>
              <w:jc w:val="center"/>
              <w:rPr>
                <w:szCs w:val="20"/>
                <w:lang w:val="ru-RU"/>
              </w:rPr>
            </w:pPr>
            <w:r>
              <w:rPr>
                <w:noProof/>
                <w:szCs w:val="20"/>
                <w:lang w:val="ru-RU" w:eastAsia="ru-RU"/>
              </w:rPr>
              <mc:AlternateContent>
                <mc:Choice Requires="wps">
                  <w:drawing>
                    <wp:anchor distT="0" distB="0" distL="114300" distR="114300" simplePos="0" relativeHeight="251664384" behindDoc="0" locked="0" layoutInCell="1" allowOverlap="1">
                      <wp:simplePos x="0" y="0"/>
                      <wp:positionH relativeFrom="column">
                        <wp:posOffset>69215</wp:posOffset>
                      </wp:positionH>
                      <wp:positionV relativeFrom="paragraph">
                        <wp:posOffset>10160</wp:posOffset>
                      </wp:positionV>
                      <wp:extent cx="1749425" cy="635"/>
                      <wp:effectExtent l="6985" t="7620" r="5715" b="107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1CFE6" id="AutoShape 9" o:spid="_x0000_s1026" type="#_x0000_t32" style="position:absolute;margin-left:5.45pt;margin-top:.8pt;width:137.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bcHwIAAD0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"/>
                  </w:pict>
                </mc:Fallback>
              </mc:AlternateContent>
            </w:r>
            <w:r w:rsidR="0037334A" w:rsidRPr="00AE6EB8">
              <w:rPr>
                <w:szCs w:val="20"/>
              </w:rPr>
              <w:t>(подпись)</w:t>
            </w:r>
          </w:p>
        </w:tc>
      </w:tr>
      <w:tr w:rsidR="00C67A4F" w:rsidRPr="00577E48" w:rsidTr="00DB5786">
        <w:trPr>
          <w:cantSplit/>
          <w:trHeight w:hRule="exact" w:val="938"/>
        </w:trPr>
        <w:tc>
          <w:tcPr>
            <w:tcW w:w="3213" w:type="dxa"/>
            <w:vAlign w:val="center"/>
          </w:tcPr>
          <w:p w:rsidR="00C67A4F" w:rsidRPr="00AE6EB8" w:rsidRDefault="00C67A4F" w:rsidP="003B0F8E">
            <w:pPr>
              <w:pStyle w:val="TableParagraph"/>
              <w:spacing w:before="1"/>
              <w:ind w:left="35"/>
              <w:rPr>
                <w:szCs w:val="20"/>
              </w:rPr>
            </w:pPr>
          </w:p>
        </w:tc>
        <w:tc>
          <w:tcPr>
            <w:tcW w:w="3482" w:type="dxa"/>
            <w:vAlign w:val="center"/>
          </w:tcPr>
          <w:p w:rsidR="00C67A4F" w:rsidRPr="00DB5786" w:rsidRDefault="00FB1940" w:rsidP="00DB5786">
            <w:pPr>
              <w:pStyle w:val="TableParagraph"/>
              <w:tabs>
                <w:tab w:val="left" w:pos="3175"/>
              </w:tabs>
              <w:spacing w:before="73"/>
              <w:ind w:left="38"/>
              <w:rPr>
                <w:lang w:val="ru-RU"/>
              </w:rPr>
            </w:pP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155575</wp:posOffset>
                      </wp:positionH>
                      <wp:positionV relativeFrom="paragraph">
                        <wp:posOffset>184785</wp:posOffset>
                      </wp:positionV>
                      <wp:extent cx="1992630" cy="0"/>
                      <wp:effectExtent l="12700" t="11430" r="13970"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91964" id="AutoShape 7" o:spid="_x0000_s1026" type="#_x0000_t32" style="position:absolute;margin-left:12.25pt;margin-top:14.55pt;width:156.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39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PYTyDcQVEVWprQ4P0qF7Ni6bfHVK66ohqeQx+OxnIzUJG8i4lXJyBIrvhs2YQQwA/&#10;zurY2D5AwhTQMUpyuknCjx5R+JgtFuPZBJSj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"/>
                  </w:pict>
                </mc:Fallback>
              </mc:AlternateContent>
            </w:r>
          </w:p>
          <w:p w:rsidR="00C67A4F" w:rsidRPr="00AE6EB8" w:rsidRDefault="00C67A4F" w:rsidP="003B0F8E">
            <w:pPr>
              <w:pStyle w:val="TableParagraph"/>
              <w:ind w:left="9"/>
              <w:rPr>
                <w:szCs w:val="20"/>
                <w:lang w:val="ru-RU"/>
              </w:rPr>
            </w:pPr>
            <w:r w:rsidRPr="00AE6EB8">
              <w:rPr>
                <w:szCs w:val="20"/>
                <w:lang w:val="ru-RU"/>
              </w:rPr>
              <w:t>(номер контактного телефона)</w:t>
            </w:r>
          </w:p>
        </w:tc>
        <w:tc>
          <w:tcPr>
            <w:tcW w:w="3110" w:type="dxa"/>
            <w:vAlign w:val="center"/>
          </w:tcPr>
          <w:p w:rsidR="00C67A4F" w:rsidRPr="004F30D4" w:rsidRDefault="00FB1940" w:rsidP="004F30D4">
            <w:pPr>
              <w:pStyle w:val="TableParagraph"/>
              <w:tabs>
                <w:tab w:val="left" w:pos="3175"/>
              </w:tabs>
              <w:spacing w:before="73"/>
              <w:ind w:left="38"/>
              <w:rPr>
                <w:lang w:val="ru-RU"/>
              </w:rPr>
            </w:pPr>
            <w:r>
              <w:rPr>
                <w:noProof/>
                <w:szCs w:val="20"/>
                <w:lang w:val="ru-RU" w:eastAsia="ru-RU"/>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183515</wp:posOffset>
                      </wp:positionV>
                      <wp:extent cx="1797050" cy="0"/>
                      <wp:effectExtent l="7620" t="10160" r="508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2E6FC" id="AutoShape 5" o:spid="_x0000_s1026" type="#_x0000_t32" style="position:absolute;margin-left:9.5pt;margin-top:14.45pt;width:14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M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xh8ZBOQT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"/>
                  </w:pict>
                </mc:Fallback>
              </mc:AlternateContent>
            </w:r>
            <w:r>
              <w:rPr>
                <w:lang w:val="ru-RU"/>
              </w:rPr>
              <w:t>27.12.2019</w:t>
            </w:r>
          </w:p>
          <w:p w:rsidR="00C67A4F" w:rsidRPr="00AE6EB8" w:rsidRDefault="00C67A4F" w:rsidP="003B0F8E">
            <w:pPr>
              <w:pStyle w:val="TableParagraph"/>
              <w:ind w:right="27"/>
              <w:rPr>
                <w:szCs w:val="20"/>
                <w:lang w:val="ru-RU"/>
              </w:rPr>
            </w:pPr>
            <w:r w:rsidRPr="00AE6EB8">
              <w:rPr>
                <w:szCs w:val="20"/>
                <w:lang w:val="ru-RU"/>
              </w:rPr>
              <w:t>(дата составления документа)</w:t>
            </w:r>
          </w:p>
        </w:tc>
        <w:tc>
          <w:tcPr>
            <w:tcW w:w="3127" w:type="dxa"/>
            <w:vAlign w:val="center"/>
          </w:tcPr>
          <w:p w:rsidR="0037334A" w:rsidRPr="00AE6EB8" w:rsidRDefault="0037334A" w:rsidP="00460F03">
            <w:pPr>
              <w:pStyle w:val="TableParagraph"/>
              <w:jc w:val="left"/>
              <w:rPr>
                <w:szCs w:val="20"/>
                <w:lang w:val="ru-RU"/>
              </w:rPr>
            </w:pPr>
          </w:p>
        </w:tc>
      </w:tr>
    </w:tbl>
    <w:p w:rsidR="00AE6EB8" w:rsidRPr="00AE6EB8" w:rsidRDefault="00AE6EB8" w:rsidP="00C67A4F">
      <w:pPr>
        <w:tabs>
          <w:tab w:val="left" w:pos="8288"/>
        </w:tabs>
        <w:spacing w:before="25"/>
        <w:rPr>
          <w:sz w:val="16"/>
          <w:lang w:val="ru-RU"/>
        </w:rPr>
        <w:sectPr w:rsidR="00AE6EB8" w:rsidRPr="00AE6EB8" w:rsidSect="00935ACE">
          <w:headerReference w:type="default" r:id="rId8"/>
          <w:pgSz w:w="16840" w:h="11910" w:orient="landscape"/>
          <w:pgMar w:top="440" w:right="960" w:bottom="280" w:left="1020" w:header="259" w:footer="0" w:gutter="0"/>
          <w:cols w:space="720"/>
        </w:sectPr>
      </w:pPr>
    </w:p>
    <w:p w:rsidR="00AE6EB8" w:rsidRPr="00AE6EB8" w:rsidRDefault="00AE6EB8" w:rsidP="00AE6EB8">
      <w:pPr>
        <w:spacing w:line="290" w:lineRule="exact"/>
        <w:rPr>
          <w:lang w:val="ru-RU"/>
        </w:rPr>
      </w:pPr>
    </w:p>
    <w:p w:rsidR="00AE6EB8" w:rsidRPr="00AE6EB8" w:rsidRDefault="00AE6EB8" w:rsidP="00AE6EB8">
      <w:pPr>
        <w:spacing w:line="239" w:lineRule="auto"/>
        <w:jc w:val="center"/>
        <w:rPr>
          <w:b/>
          <w:sz w:val="19"/>
          <w:lang w:val="ru-RU"/>
        </w:rPr>
      </w:pPr>
      <w:r w:rsidRPr="00AE6EB8">
        <w:rPr>
          <w:b/>
          <w:sz w:val="19"/>
          <w:lang w:val="ru-RU"/>
        </w:rPr>
        <w:t>ПОЯСНИТЕЛЬНАЯ ЗАПИСКА</w:t>
      </w:r>
    </w:p>
    <w:p w:rsidR="00AE6EB8" w:rsidRPr="00DC2C9D" w:rsidRDefault="00AE6EB8" w:rsidP="00AE6EB8">
      <w:pPr>
        <w:pStyle w:val="a4"/>
        <w:rPr>
          <w:lang w:val="ru-RU"/>
        </w:rPr>
      </w:pPr>
    </w:p>
    <w:p w:rsidR="00AE6EB8" w:rsidRPr="00241AFE" w:rsidRDefault="00AE6EB8" w:rsidP="00241AFE">
      <w:pPr>
        <w:spacing w:line="233" w:lineRule="auto"/>
        <w:jc w:val="center"/>
        <w:rPr>
          <w:sz w:val="19"/>
          <w:szCs w:val="19"/>
          <w:u w:val="single"/>
          <w:lang w:val="ru-RU"/>
        </w:rPr>
      </w:pPr>
      <w:r>
        <w:rPr>
          <w:sz w:val="19"/>
          <w:szCs w:val="19"/>
          <w:u w:val="single"/>
          <w:lang w:val="ru-RU"/>
        </w:rPr>
        <w:t>Министерство просвещения, науки и по делам молодежи Кабардино-Балкарской Республики</w:t>
      </w:r>
    </w:p>
    <w:p w:rsidR="00AE6EB8" w:rsidRPr="00AE6EB8" w:rsidRDefault="00AE6EB8" w:rsidP="00AE6EB8">
      <w:pPr>
        <w:spacing w:line="2" w:lineRule="exact"/>
        <w:rPr>
          <w:lang w:val="ru-RU"/>
        </w:rPr>
      </w:pPr>
    </w:p>
    <w:p w:rsidR="00AE6EB8" w:rsidRPr="00AE6EB8" w:rsidRDefault="00AE6EB8" w:rsidP="003155AC">
      <w:pPr>
        <w:spacing w:line="0" w:lineRule="atLeast"/>
        <w:ind w:left="4620" w:hanging="4620"/>
        <w:jc w:val="center"/>
        <w:rPr>
          <w:sz w:val="17"/>
          <w:lang w:val="ru-RU"/>
        </w:rPr>
      </w:pPr>
      <w:r w:rsidRPr="00AE6EB8">
        <w:rPr>
          <w:sz w:val="17"/>
          <w:lang w:val="ru-RU"/>
        </w:rPr>
        <w:t>(наименование органа, осуществляющего переданные полномочия)</w:t>
      </w:r>
    </w:p>
    <w:p w:rsidR="00AE6EB8" w:rsidRPr="00AE6EB8" w:rsidRDefault="00AE6EB8" w:rsidP="00AE6EB8">
      <w:pPr>
        <w:spacing w:line="209" w:lineRule="exact"/>
        <w:rPr>
          <w:lang w:val="ru-RU"/>
        </w:rPr>
      </w:pPr>
    </w:p>
    <w:p w:rsidR="00AE6EB8" w:rsidRPr="00AE6EB8" w:rsidRDefault="00AE6EB8" w:rsidP="00AE6EB8">
      <w:pPr>
        <w:spacing w:line="239" w:lineRule="auto"/>
        <w:ind w:left="3560"/>
        <w:rPr>
          <w:b/>
          <w:sz w:val="21"/>
          <w:lang w:val="ru-RU"/>
        </w:rPr>
      </w:pPr>
      <w:r w:rsidRPr="00AE6EB8">
        <w:rPr>
          <w:b/>
          <w:sz w:val="21"/>
          <w:lang w:val="ru-RU"/>
        </w:rPr>
        <w:t>Раздел 1. Осуществление лицензирования образовательной деятельности</w:t>
      </w:r>
    </w:p>
    <w:p w:rsidR="00AE6EB8" w:rsidRPr="00AE6EB8" w:rsidRDefault="00AE6EB8" w:rsidP="00AE6EB8">
      <w:pPr>
        <w:spacing w:line="389" w:lineRule="exact"/>
        <w:rPr>
          <w:lang w:val="ru-RU"/>
        </w:rPr>
      </w:pPr>
    </w:p>
    <w:p w:rsidR="00AE6EB8" w:rsidRPr="00AE6EB8" w:rsidRDefault="00AE6EB8" w:rsidP="00AE6EB8">
      <w:pPr>
        <w:spacing w:line="257" w:lineRule="auto"/>
        <w:ind w:left="3100" w:right="300" w:hanging="2846"/>
        <w:rPr>
          <w:b/>
          <w:sz w:val="21"/>
          <w:lang w:val="ru-RU"/>
        </w:rPr>
      </w:pPr>
      <w:r w:rsidRPr="00AE6EB8">
        <w:rPr>
          <w:b/>
          <w:sz w:val="21"/>
          <w:lang w:val="ru-RU"/>
        </w:rPr>
        <w:t>Раздел 2. Нормативные правовые акты, принятые органами государственной власти субъекта Российской Федерации, являющиеся основанием для исполнения переданных полномочий по лицензированию образовательной деятельности</w:t>
      </w:r>
    </w:p>
    <w:p w:rsidR="00AE6EB8" w:rsidRPr="00AE6EB8" w:rsidRDefault="00AE6EB8" w:rsidP="00AE6EB8">
      <w:pPr>
        <w:spacing w:line="92" w:lineRule="exact"/>
        <w:rPr>
          <w:lang w:val="ru-RU"/>
        </w:rPr>
      </w:pPr>
    </w:p>
    <w:tbl>
      <w:tblPr>
        <w:tblStyle w:val="a5"/>
        <w:tblW w:w="14753" w:type="dxa"/>
        <w:tblInd w:w="108" w:type="dxa"/>
        <w:tblLayout w:type="fixed"/>
        <w:tblLook w:val="04A0" w:firstRow="1" w:lastRow="0" w:firstColumn="1" w:lastColumn="0" w:noHBand="0" w:noVBand="1"/>
      </w:tblPr>
      <w:tblGrid>
        <w:gridCol w:w="1021"/>
        <w:gridCol w:w="5359"/>
        <w:gridCol w:w="591"/>
        <w:gridCol w:w="1741"/>
        <w:gridCol w:w="1240"/>
        <w:gridCol w:w="992"/>
        <w:gridCol w:w="1984"/>
        <w:gridCol w:w="1825"/>
      </w:tblGrid>
      <w:tr w:rsidR="00D405D2" w:rsidRPr="00577E48" w:rsidTr="00230257">
        <w:trPr>
          <w:cantSplit/>
          <w:trHeight w:val="572"/>
        </w:trPr>
        <w:tc>
          <w:tcPr>
            <w:tcW w:w="1021" w:type="dxa"/>
            <w:vMerge w:val="restart"/>
            <w:noWrap/>
            <w:textDirection w:val="btLr"/>
            <w:vAlign w:val="center"/>
          </w:tcPr>
          <w:p w:rsidR="00874A6A" w:rsidRPr="009E3997" w:rsidRDefault="00874A6A" w:rsidP="00D405D2">
            <w:pPr>
              <w:spacing w:line="364" w:lineRule="exact"/>
              <w:ind w:left="113" w:right="113"/>
              <w:jc w:val="center"/>
              <w:rPr>
                <w:b/>
                <w:szCs w:val="20"/>
                <w:lang w:val="ru-RU"/>
              </w:rPr>
            </w:pPr>
            <w:r w:rsidRPr="009E3997">
              <w:rPr>
                <w:rFonts w:eastAsiaTheme="minorHAnsi"/>
                <w:b/>
                <w:bCs/>
                <w:szCs w:val="20"/>
                <w:lang w:val="ru-RU"/>
              </w:rPr>
              <w:t>№ строки</w:t>
            </w:r>
          </w:p>
        </w:tc>
        <w:tc>
          <w:tcPr>
            <w:tcW w:w="5359" w:type="dxa"/>
            <w:vMerge w:val="restart"/>
            <w:vAlign w:val="center"/>
          </w:tcPr>
          <w:p w:rsidR="00874A6A" w:rsidRPr="009E3997" w:rsidRDefault="00874A6A" w:rsidP="00F4082D">
            <w:pPr>
              <w:jc w:val="center"/>
              <w:rPr>
                <w:b/>
                <w:szCs w:val="20"/>
                <w:lang w:val="ru-RU"/>
              </w:rPr>
            </w:pPr>
            <w:r w:rsidRPr="009E3997">
              <w:rPr>
                <w:rFonts w:eastAsiaTheme="minorHAnsi"/>
                <w:b/>
                <w:bCs/>
                <w:szCs w:val="20"/>
                <w:lang w:val="ru-RU"/>
              </w:rPr>
              <w:t xml:space="preserve">Вид </w:t>
            </w:r>
            <w:r w:rsidR="009E3997" w:rsidRPr="009E3997">
              <w:rPr>
                <w:rFonts w:eastAsiaTheme="minorHAnsi"/>
                <w:b/>
                <w:bCs/>
                <w:szCs w:val="20"/>
                <w:lang w:val="ru-RU"/>
              </w:rPr>
              <w:t>н</w:t>
            </w:r>
            <w:r w:rsidRPr="009E3997">
              <w:rPr>
                <w:rFonts w:eastAsiaTheme="minorHAnsi"/>
                <w:b/>
                <w:bCs/>
                <w:szCs w:val="20"/>
                <w:lang w:val="ru-RU"/>
              </w:rPr>
              <w:t>ормативного правового акта (НПА) субъекта Российской Федерации, с указанием органа принявшего (издавшего) НПА</w:t>
            </w:r>
          </w:p>
        </w:tc>
        <w:tc>
          <w:tcPr>
            <w:tcW w:w="591" w:type="dxa"/>
            <w:vMerge w:val="restart"/>
            <w:textDirection w:val="btLr"/>
            <w:vAlign w:val="center"/>
          </w:tcPr>
          <w:p w:rsidR="00874A6A" w:rsidRPr="009E3997" w:rsidRDefault="00874A6A" w:rsidP="003F3AA6">
            <w:pPr>
              <w:spacing w:line="364" w:lineRule="exact"/>
              <w:ind w:left="113" w:right="113"/>
              <w:jc w:val="center"/>
              <w:rPr>
                <w:b/>
                <w:szCs w:val="20"/>
                <w:lang w:val="ru-RU"/>
              </w:rPr>
            </w:pPr>
            <w:r w:rsidRPr="009E3997">
              <w:rPr>
                <w:b/>
                <w:szCs w:val="20"/>
                <w:lang w:val="ru-RU"/>
              </w:rPr>
              <w:t xml:space="preserve">Общее </w:t>
            </w:r>
            <w:r w:rsidRPr="009E3997">
              <w:rPr>
                <w:b/>
                <w:szCs w:val="20"/>
              </w:rPr>
              <w:t xml:space="preserve"> </w:t>
            </w:r>
            <w:r w:rsidR="009E3997" w:rsidRPr="009E3997">
              <w:rPr>
                <w:b/>
                <w:szCs w:val="20"/>
                <w:lang w:val="ru-RU"/>
              </w:rPr>
              <w:t>количество</w:t>
            </w:r>
            <w:r w:rsidRPr="009E3997">
              <w:rPr>
                <w:b/>
                <w:szCs w:val="20"/>
                <w:lang w:val="ru-RU"/>
              </w:rPr>
              <w:t xml:space="preserve"> НПА</w:t>
            </w:r>
          </w:p>
        </w:tc>
        <w:tc>
          <w:tcPr>
            <w:tcW w:w="1741" w:type="dxa"/>
            <w:vMerge w:val="restart"/>
            <w:vAlign w:val="center"/>
          </w:tcPr>
          <w:p w:rsidR="00874A6A" w:rsidRPr="009E3997" w:rsidRDefault="00874A6A" w:rsidP="00F4082D">
            <w:pPr>
              <w:jc w:val="center"/>
              <w:rPr>
                <w:b/>
                <w:szCs w:val="20"/>
                <w:lang w:val="ru-RU"/>
              </w:rPr>
            </w:pPr>
            <w:r w:rsidRPr="009E3997">
              <w:rPr>
                <w:b/>
                <w:szCs w:val="20"/>
                <w:lang w:val="ru-RU"/>
              </w:rPr>
              <w:t>Наименование НПА субъекта Российской Федерации</w:t>
            </w:r>
          </w:p>
        </w:tc>
        <w:tc>
          <w:tcPr>
            <w:tcW w:w="2232" w:type="dxa"/>
            <w:gridSpan w:val="2"/>
            <w:vAlign w:val="center"/>
          </w:tcPr>
          <w:p w:rsidR="00874A6A" w:rsidRPr="009E3997" w:rsidRDefault="00874A6A" w:rsidP="00D405D2">
            <w:pPr>
              <w:spacing w:line="364" w:lineRule="exact"/>
              <w:jc w:val="center"/>
              <w:rPr>
                <w:b/>
                <w:szCs w:val="20"/>
                <w:lang w:val="ru-RU"/>
              </w:rPr>
            </w:pPr>
            <w:r w:rsidRPr="009E3997">
              <w:rPr>
                <w:b/>
                <w:szCs w:val="20"/>
                <w:lang w:val="ru-RU"/>
              </w:rPr>
              <w:t>Реквизиты НПА</w:t>
            </w:r>
          </w:p>
        </w:tc>
        <w:tc>
          <w:tcPr>
            <w:tcW w:w="1984" w:type="dxa"/>
            <w:vMerge w:val="restart"/>
            <w:vAlign w:val="center"/>
          </w:tcPr>
          <w:p w:rsidR="00874A6A" w:rsidRPr="009E3997" w:rsidRDefault="00874A6A" w:rsidP="00F4082D">
            <w:pPr>
              <w:jc w:val="center"/>
              <w:rPr>
                <w:b/>
                <w:szCs w:val="20"/>
                <w:lang w:val="ru-RU"/>
              </w:rPr>
            </w:pPr>
            <w:r w:rsidRPr="009E3997">
              <w:rPr>
                <w:b/>
                <w:szCs w:val="20"/>
                <w:lang w:val="ru-RU"/>
              </w:rPr>
              <w:t>Дата направления экземпляра НПА в Рособрнадзор</w:t>
            </w:r>
          </w:p>
        </w:tc>
        <w:tc>
          <w:tcPr>
            <w:tcW w:w="1825" w:type="dxa"/>
            <w:vMerge w:val="restart"/>
            <w:vAlign w:val="center"/>
          </w:tcPr>
          <w:p w:rsidR="00874A6A" w:rsidRPr="00230257" w:rsidRDefault="00874A6A" w:rsidP="00F4082D">
            <w:pPr>
              <w:jc w:val="center"/>
              <w:rPr>
                <w:b/>
                <w:sz w:val="18"/>
                <w:szCs w:val="18"/>
                <w:lang w:val="ru-RU"/>
              </w:rPr>
            </w:pPr>
            <w:r w:rsidRPr="00230257">
              <w:rPr>
                <w:b/>
                <w:sz w:val="18"/>
                <w:szCs w:val="18"/>
                <w:lang w:val="ru-RU"/>
              </w:rPr>
              <w:t>Дата опубликования НПА на официальном сайте органа исполнительной</w:t>
            </w:r>
          </w:p>
          <w:p w:rsidR="00874A6A" w:rsidRPr="00230257" w:rsidRDefault="00874A6A" w:rsidP="00F4082D">
            <w:pPr>
              <w:jc w:val="center"/>
              <w:rPr>
                <w:b/>
                <w:sz w:val="18"/>
                <w:szCs w:val="18"/>
                <w:lang w:val="ru-RU"/>
              </w:rPr>
            </w:pPr>
            <w:r w:rsidRPr="00230257">
              <w:rPr>
                <w:b/>
                <w:sz w:val="18"/>
                <w:szCs w:val="18"/>
                <w:lang w:val="ru-RU"/>
              </w:rPr>
              <w:t>власти субъекта Российской Федерации, осуществляющего переданные полномочия</w:t>
            </w:r>
          </w:p>
          <w:p w:rsidR="00874A6A" w:rsidRPr="009E3997" w:rsidRDefault="00874A6A" w:rsidP="00F4082D">
            <w:pPr>
              <w:jc w:val="center"/>
              <w:rPr>
                <w:b/>
                <w:szCs w:val="20"/>
                <w:lang w:val="ru-RU"/>
              </w:rPr>
            </w:pPr>
            <w:r w:rsidRPr="00230257">
              <w:rPr>
                <w:b/>
                <w:sz w:val="18"/>
                <w:szCs w:val="18"/>
                <w:lang w:val="ru-RU"/>
              </w:rPr>
              <w:t>Российск</w:t>
            </w:r>
            <w:r w:rsidR="00577E48">
              <w:rPr>
                <w:b/>
                <w:sz w:val="18"/>
                <w:szCs w:val="18"/>
                <w:lang w:val="ru-RU"/>
              </w:rPr>
              <w:t>ой Федерации в сфере образования</w:t>
            </w:r>
            <w:bookmarkStart w:id="0" w:name="_GoBack"/>
            <w:bookmarkEnd w:id="0"/>
            <w:r w:rsidRPr="00230257">
              <w:rPr>
                <w:b/>
                <w:sz w:val="18"/>
                <w:szCs w:val="18"/>
                <w:lang w:val="ru-RU"/>
              </w:rPr>
              <w:t>, в информационно-телекоммуникационной сети «Интернет»</w:t>
            </w:r>
          </w:p>
        </w:tc>
      </w:tr>
      <w:tr w:rsidR="00D405D2" w:rsidRPr="009E3997" w:rsidTr="00230257">
        <w:trPr>
          <w:trHeight w:val="531"/>
        </w:trPr>
        <w:tc>
          <w:tcPr>
            <w:tcW w:w="1021" w:type="dxa"/>
            <w:vMerge/>
          </w:tcPr>
          <w:p w:rsidR="00874A6A" w:rsidRPr="009E3997" w:rsidRDefault="00874A6A" w:rsidP="00D405D2">
            <w:pPr>
              <w:spacing w:line="364" w:lineRule="exact"/>
              <w:rPr>
                <w:szCs w:val="20"/>
                <w:lang w:val="ru-RU"/>
              </w:rPr>
            </w:pPr>
          </w:p>
        </w:tc>
        <w:tc>
          <w:tcPr>
            <w:tcW w:w="5359" w:type="dxa"/>
            <w:vMerge/>
          </w:tcPr>
          <w:p w:rsidR="00874A6A" w:rsidRPr="009E3997" w:rsidRDefault="00874A6A" w:rsidP="00D405D2">
            <w:pPr>
              <w:spacing w:line="364" w:lineRule="exact"/>
              <w:rPr>
                <w:szCs w:val="20"/>
                <w:lang w:val="ru-RU"/>
              </w:rPr>
            </w:pPr>
          </w:p>
        </w:tc>
        <w:tc>
          <w:tcPr>
            <w:tcW w:w="591" w:type="dxa"/>
            <w:vMerge/>
          </w:tcPr>
          <w:p w:rsidR="00874A6A" w:rsidRPr="009E3997" w:rsidRDefault="00874A6A" w:rsidP="00D405D2">
            <w:pPr>
              <w:spacing w:line="364" w:lineRule="exact"/>
              <w:rPr>
                <w:szCs w:val="20"/>
                <w:lang w:val="ru-RU"/>
              </w:rPr>
            </w:pPr>
          </w:p>
        </w:tc>
        <w:tc>
          <w:tcPr>
            <w:tcW w:w="1741" w:type="dxa"/>
            <w:vMerge/>
          </w:tcPr>
          <w:p w:rsidR="00874A6A" w:rsidRPr="009E3997" w:rsidRDefault="00874A6A" w:rsidP="00D405D2">
            <w:pPr>
              <w:spacing w:line="364" w:lineRule="exact"/>
              <w:rPr>
                <w:szCs w:val="20"/>
                <w:lang w:val="ru-RU"/>
              </w:rPr>
            </w:pPr>
          </w:p>
        </w:tc>
        <w:tc>
          <w:tcPr>
            <w:tcW w:w="1240" w:type="dxa"/>
            <w:vAlign w:val="center"/>
          </w:tcPr>
          <w:p w:rsidR="00874A6A" w:rsidRPr="009E3997" w:rsidRDefault="00874A6A" w:rsidP="00F4082D">
            <w:pPr>
              <w:jc w:val="center"/>
              <w:rPr>
                <w:b/>
                <w:szCs w:val="20"/>
                <w:lang w:val="ru-RU"/>
              </w:rPr>
            </w:pPr>
            <w:r w:rsidRPr="009E3997">
              <w:rPr>
                <w:b/>
                <w:szCs w:val="20"/>
                <w:lang w:val="ru-RU"/>
              </w:rPr>
              <w:t>Дата принятия (издания)</w:t>
            </w:r>
          </w:p>
        </w:tc>
        <w:tc>
          <w:tcPr>
            <w:tcW w:w="992" w:type="dxa"/>
            <w:vAlign w:val="center"/>
          </w:tcPr>
          <w:p w:rsidR="00874A6A" w:rsidRPr="009E3997" w:rsidRDefault="00874A6A" w:rsidP="00D405D2">
            <w:pPr>
              <w:spacing w:line="364" w:lineRule="exact"/>
              <w:jc w:val="center"/>
              <w:rPr>
                <w:b/>
                <w:szCs w:val="20"/>
                <w:lang w:val="ru-RU"/>
              </w:rPr>
            </w:pPr>
            <w:r w:rsidRPr="009E3997">
              <w:rPr>
                <w:b/>
                <w:szCs w:val="20"/>
                <w:lang w:val="ru-RU"/>
              </w:rPr>
              <w:t>Номер</w:t>
            </w:r>
          </w:p>
        </w:tc>
        <w:tc>
          <w:tcPr>
            <w:tcW w:w="1984" w:type="dxa"/>
            <w:vMerge/>
          </w:tcPr>
          <w:p w:rsidR="00874A6A" w:rsidRPr="009E3997" w:rsidRDefault="00874A6A" w:rsidP="00D405D2">
            <w:pPr>
              <w:spacing w:line="364" w:lineRule="exact"/>
              <w:rPr>
                <w:szCs w:val="20"/>
                <w:lang w:val="ru-RU"/>
              </w:rPr>
            </w:pPr>
          </w:p>
        </w:tc>
        <w:tc>
          <w:tcPr>
            <w:tcW w:w="1825" w:type="dxa"/>
            <w:vMerge/>
          </w:tcPr>
          <w:p w:rsidR="00874A6A" w:rsidRPr="009E3997" w:rsidRDefault="00874A6A" w:rsidP="00D405D2">
            <w:pPr>
              <w:spacing w:line="364" w:lineRule="exact"/>
              <w:rPr>
                <w:szCs w:val="20"/>
                <w:lang w:val="ru-RU"/>
              </w:rPr>
            </w:pPr>
          </w:p>
        </w:tc>
      </w:tr>
      <w:tr w:rsidR="00D405D2" w:rsidRPr="009E3997" w:rsidTr="00230257">
        <w:trPr>
          <w:trHeight w:val="531"/>
        </w:trPr>
        <w:tc>
          <w:tcPr>
            <w:tcW w:w="1021" w:type="dxa"/>
            <w:vAlign w:val="center"/>
          </w:tcPr>
          <w:p w:rsidR="009E3997" w:rsidRPr="009E3997" w:rsidRDefault="009E3997" w:rsidP="00BA67F0">
            <w:pPr>
              <w:spacing w:line="364" w:lineRule="exact"/>
              <w:jc w:val="center"/>
              <w:rPr>
                <w:b/>
                <w:szCs w:val="20"/>
                <w:lang w:val="ru-RU"/>
              </w:rPr>
            </w:pPr>
            <w:r w:rsidRPr="009E3997">
              <w:rPr>
                <w:b/>
                <w:szCs w:val="20"/>
                <w:lang w:val="ru-RU"/>
              </w:rPr>
              <w:t>1</w:t>
            </w:r>
          </w:p>
        </w:tc>
        <w:tc>
          <w:tcPr>
            <w:tcW w:w="5359" w:type="dxa"/>
            <w:vAlign w:val="center"/>
          </w:tcPr>
          <w:p w:rsidR="009E3997" w:rsidRPr="009E3997" w:rsidRDefault="009E3997" w:rsidP="00BA67F0">
            <w:pPr>
              <w:spacing w:line="364" w:lineRule="exact"/>
              <w:jc w:val="center"/>
              <w:rPr>
                <w:b/>
                <w:szCs w:val="20"/>
                <w:lang w:val="ru-RU"/>
              </w:rPr>
            </w:pPr>
            <w:r w:rsidRPr="009E3997">
              <w:rPr>
                <w:b/>
                <w:szCs w:val="20"/>
                <w:lang w:val="ru-RU"/>
              </w:rPr>
              <w:t>2</w:t>
            </w:r>
          </w:p>
        </w:tc>
        <w:tc>
          <w:tcPr>
            <w:tcW w:w="591" w:type="dxa"/>
            <w:vAlign w:val="center"/>
          </w:tcPr>
          <w:p w:rsidR="009E3997" w:rsidRPr="009E3997" w:rsidRDefault="009E3997" w:rsidP="00BA67F0">
            <w:pPr>
              <w:spacing w:line="364" w:lineRule="exact"/>
              <w:jc w:val="center"/>
              <w:rPr>
                <w:b/>
                <w:szCs w:val="20"/>
                <w:lang w:val="ru-RU"/>
              </w:rPr>
            </w:pPr>
            <w:r w:rsidRPr="009E3997">
              <w:rPr>
                <w:b/>
                <w:szCs w:val="20"/>
                <w:lang w:val="ru-RU"/>
              </w:rPr>
              <w:t>3</w:t>
            </w:r>
          </w:p>
        </w:tc>
        <w:tc>
          <w:tcPr>
            <w:tcW w:w="1741" w:type="dxa"/>
            <w:vAlign w:val="center"/>
          </w:tcPr>
          <w:p w:rsidR="009E3997" w:rsidRPr="009E3997" w:rsidRDefault="009E3997" w:rsidP="00BA67F0">
            <w:pPr>
              <w:spacing w:line="364" w:lineRule="exact"/>
              <w:jc w:val="center"/>
              <w:rPr>
                <w:b/>
                <w:szCs w:val="20"/>
                <w:lang w:val="ru-RU"/>
              </w:rPr>
            </w:pPr>
            <w:r w:rsidRPr="009E3997">
              <w:rPr>
                <w:b/>
                <w:szCs w:val="20"/>
                <w:lang w:val="ru-RU"/>
              </w:rPr>
              <w:t>4</w:t>
            </w:r>
          </w:p>
        </w:tc>
        <w:tc>
          <w:tcPr>
            <w:tcW w:w="1240" w:type="dxa"/>
            <w:vAlign w:val="center"/>
          </w:tcPr>
          <w:p w:rsidR="009E3997" w:rsidRPr="009E3997" w:rsidRDefault="009E3997" w:rsidP="00BA67F0">
            <w:pPr>
              <w:spacing w:line="364" w:lineRule="exact"/>
              <w:jc w:val="center"/>
              <w:rPr>
                <w:b/>
                <w:szCs w:val="20"/>
                <w:lang w:val="ru-RU"/>
              </w:rPr>
            </w:pPr>
            <w:r w:rsidRPr="009E3997">
              <w:rPr>
                <w:b/>
                <w:szCs w:val="20"/>
                <w:lang w:val="ru-RU"/>
              </w:rPr>
              <w:t>5</w:t>
            </w:r>
          </w:p>
        </w:tc>
        <w:tc>
          <w:tcPr>
            <w:tcW w:w="992" w:type="dxa"/>
            <w:vAlign w:val="center"/>
          </w:tcPr>
          <w:p w:rsidR="009E3997" w:rsidRPr="009E3997" w:rsidRDefault="009E3997" w:rsidP="00BA67F0">
            <w:pPr>
              <w:spacing w:line="364" w:lineRule="exact"/>
              <w:jc w:val="center"/>
              <w:rPr>
                <w:b/>
                <w:szCs w:val="20"/>
                <w:lang w:val="ru-RU"/>
              </w:rPr>
            </w:pPr>
            <w:r w:rsidRPr="009E3997">
              <w:rPr>
                <w:b/>
                <w:szCs w:val="20"/>
                <w:lang w:val="ru-RU"/>
              </w:rPr>
              <w:t>6</w:t>
            </w:r>
          </w:p>
        </w:tc>
        <w:tc>
          <w:tcPr>
            <w:tcW w:w="1984" w:type="dxa"/>
            <w:vAlign w:val="center"/>
          </w:tcPr>
          <w:p w:rsidR="009E3997" w:rsidRPr="009E3997" w:rsidRDefault="009E3997" w:rsidP="00BA67F0">
            <w:pPr>
              <w:spacing w:line="364" w:lineRule="exact"/>
              <w:jc w:val="center"/>
              <w:rPr>
                <w:b/>
                <w:szCs w:val="20"/>
                <w:lang w:val="ru-RU"/>
              </w:rPr>
            </w:pPr>
            <w:r w:rsidRPr="009E3997">
              <w:rPr>
                <w:b/>
                <w:szCs w:val="20"/>
                <w:lang w:val="ru-RU"/>
              </w:rPr>
              <w:t>7</w:t>
            </w:r>
          </w:p>
        </w:tc>
        <w:tc>
          <w:tcPr>
            <w:tcW w:w="1825" w:type="dxa"/>
            <w:vAlign w:val="center"/>
          </w:tcPr>
          <w:p w:rsidR="009E3997" w:rsidRPr="009E3997" w:rsidRDefault="009E3997" w:rsidP="00BA67F0">
            <w:pPr>
              <w:spacing w:line="364" w:lineRule="exact"/>
              <w:jc w:val="center"/>
              <w:rPr>
                <w:b/>
                <w:szCs w:val="20"/>
                <w:lang w:val="ru-RU"/>
              </w:rPr>
            </w:pPr>
            <w:r w:rsidRPr="009E3997">
              <w:rPr>
                <w:b/>
                <w:szCs w:val="20"/>
                <w:lang w:val="ru-RU"/>
              </w:rPr>
              <w:t>8</w:t>
            </w:r>
          </w:p>
        </w:tc>
      </w:tr>
      <w:tr w:rsidR="00D405D2" w:rsidRPr="003F3AA6" w:rsidTr="00313A97">
        <w:trPr>
          <w:cantSplit/>
          <w:trHeight w:val="1700"/>
        </w:trPr>
        <w:tc>
          <w:tcPr>
            <w:tcW w:w="1021" w:type="dxa"/>
            <w:noWrap/>
            <w:vAlign w:val="center"/>
          </w:tcPr>
          <w:p w:rsidR="009E3997" w:rsidRPr="003F3AA6" w:rsidRDefault="009E3997" w:rsidP="008B662C">
            <w:pPr>
              <w:spacing w:line="364" w:lineRule="exact"/>
              <w:jc w:val="center"/>
              <w:rPr>
                <w:szCs w:val="20"/>
              </w:rPr>
              <w:ind/>
            </w:pPr>
            <w:r>
              <w:rPr>
                <w:rFonts w:eastAsiaTheme="minorHAnsi"/>
                <w:szCs w:val="20"/>
              </w:rPr>
              <w:t>1</w:t>
            </w:r>
          </w:p>
        </w:tc>
        <w:tc>
          <w:tcPr>
            <w:tcW w:w="5359" w:type="dxa"/>
            <w:vAlign w:val="center"/>
          </w:tcPr>
          <w:p w:rsidR="009E3997" w:rsidRPr="003F3AA6" w:rsidRDefault="009E3997" w:rsidP="000C7AA7">
            <w:pPr>
              <w:spacing w:line="364" w:lineRule="exact"/>
              <w:rPr>
                <w:szCs w:val="20"/>
                <w:lang w:val="ru-RU"/>
              </w:rPr>
              <w:ind/>
            </w:pPr>
            <w:r>
              <w:rPr>
                <w:rFonts w:eastAsiaTheme="minorHAnsi"/>
                <w:szCs w:val="20"/>
              </w:rPr>
              <w:t>Законы субъекта Российской Федерации</w:t>
            </w:r>
          </w:p>
        </w:tc>
        <w:tc>
          <w:tcPr>
            <w:tcW w:w="591" w:type="dxa"/>
            <w:vAlign w:val="center"/>
          </w:tcPr>
          <w:p w:rsidR="009E3997" w:rsidRPr="003F3AA6" w:rsidRDefault="003F3AA6" w:rsidP="008B662C">
            <w:pPr>
              <w:spacing w:line="364" w:lineRule="exact"/>
              <w:jc w:val="center"/>
              <w:rPr>
                <w:szCs w:val="20"/>
                <w:lang w:val="ru-RU"/>
              </w:rPr>
              <w:ind/>
            </w:pPr>
            <w:r>
              <w:rPr>
                <w:szCs w:val="20"/>
                <w:lang w:val="ru-RU"/>
              </w:rPr>
              <w:t>2</w:t>
            </w:r>
          </w:p>
        </w:tc>
        <w:tc>
          <w:tcPr>
            <w:tcW w:w="1741" w:type="dxa"/>
            <w:vAlign w:val="center"/>
          </w:tcPr>
          <w:p w:rsidR="009E3997" w:rsidRPr="003F3AA6" w:rsidRDefault="003F3AA6" w:rsidP="008C046F">
            <w:pPr>
              <w:spacing w:line="364" w:lineRule="exact"/>
              <w:jc w:val="center"/>
              <w:rPr>
                <w:szCs w:val="20"/>
              </w:rPr>
              <w:ind/>
            </w:pPr>
            <w:r>
              <w:rPr>
                <w:szCs w:val="20"/>
              </w:rPr>
              <w:t>X</w:t>
            </w:r>
          </w:p>
        </w:tc>
        <w:tc>
          <w:tcPr>
            <w:tcW w:w="1240" w:type="dxa"/>
            <w:vAlign w:val="center"/>
          </w:tcPr>
          <w:p w:rsidR="009E3997" w:rsidRPr="003F3AA6" w:rsidRDefault="003F3AA6" w:rsidP="008B662C">
            <w:pPr>
              <w:spacing w:line="364" w:lineRule="exact"/>
              <w:jc w:val="center"/>
              <w:rPr>
                <w:szCs w:val="20"/>
              </w:rPr>
              <w:ind/>
            </w:pPr>
            <w:r>
              <w:rPr>
                <w:szCs w:val="20"/>
              </w:rPr>
              <w:t>X</w:t>
            </w:r>
          </w:p>
        </w:tc>
        <w:tc>
          <w:tcPr>
            <w:tcW w:w="992" w:type="dxa"/>
            <w:vAlign w:val="center"/>
          </w:tcPr>
          <w:p w:rsidR="009E3997" w:rsidRPr="003F3AA6" w:rsidRDefault="003F3AA6" w:rsidP="008B662C">
            <w:pPr>
              <w:spacing w:line="364" w:lineRule="exact"/>
              <w:jc w:val="center"/>
              <w:rPr>
                <w:szCs w:val="20"/>
                <w:lang w:val="ru-RU"/>
              </w:rPr>
              <w:ind/>
            </w:pPr>
            <w:r>
              <w:rPr>
                <w:szCs w:val="20"/>
                <w:lang w:val="ru-RU"/>
              </w:rPr>
              <w:t>X</w:t>
            </w:r>
          </w:p>
        </w:tc>
        <w:tc>
          <w:tcPr>
            <w:tcW w:w="1984" w:type="dxa"/>
            <w:vAlign w:val="center"/>
          </w:tcPr>
          <w:p w:rsidR="009E3997" w:rsidRPr="003F3AA6" w:rsidRDefault="008B662C" w:rsidP="008B662C">
            <w:pPr>
              <w:spacing w:line="364" w:lineRule="exact"/>
              <w:jc w:val="center"/>
              <w:rPr>
                <w:szCs w:val="20"/>
              </w:rPr>
              <w:ind/>
            </w:pPr>
            <w:r>
              <w:rPr>
                <w:szCs w:val="20"/>
              </w:rPr>
              <w:t>X</w:t>
            </w:r>
          </w:p>
        </w:tc>
        <w:tc>
          <w:tcPr>
            <w:tcW w:w="1825" w:type="dxa"/>
            <w:vAlign w:val="center"/>
          </w:tcPr>
          <w:p w:rsidR="009E3997" w:rsidRPr="003F3AA6" w:rsidRDefault="008B662C" w:rsidP="003F3AA6">
            <w:pPr>
              <w:spacing w:line="364" w:lineRule="exact"/>
              <w:jc w:val="center"/>
              <w:rPr>
                <w:szCs w:val="20"/>
              </w:rPr>
              <w:ind/>
            </w:pPr>
            <w:r>
              <w:rPr>
                <w:szCs w:val="20"/>
              </w:rPr>
              <w:t>X</w:t>
            </w:r>
          </w:p>
        </w:tc>
      </w:tr>
      <w:tr>
        <w:tc>
          <w:tcPr>
            <w:tcW w:w="1021" w:type="dxa"/>
            <w:vAlign w:val="center"/>
          </w:tcPr>
          <w:p>
            <w:pPr>
              <w:jc w:val="center"/>
              <w:ind/>
              <w:spacing w:after="" w:before=""/>
              <w:pStyle w:val="Normal"/>
            </w:pPr>
            <w:r>
              <w:rPr>
                <w:lang w:val="ru-RU"/>
                <w:szCs w:val="20"/>
              </w:rPr>
              <w:t>1.1</w:t>
            </w:r>
          </w:p>
        </w:tc>
        <w:tc>
          <w:tcPr>
            <w:tcW w:w="5359" w:type="dxa"/>
            <w:vAlign w:val="center"/>
          </w:tcPr>
          <w:p>
            <w:pPr>
              <w:ind/>
              <w:spacing w:after="" w:before=""/>
              <w:pStyle w:val="Normal"/>
            </w:pPr>
            <w:r>
              <w:rPr>
                <w:lang w:val="ru-RU"/>
                <w:szCs w:val="20"/>
              </w:rPr>
              <w:t>X</w:t>
            </w:r>
          </w:p>
        </w:tc>
        <w:tc>
          <w:tcPr>
            <w:tcW w:w="591" w:type="dxa"/>
            <w:vAlign w:val="center"/>
          </w:tcPr>
          <w:p>
            <w:pPr>
              <w:jc w:val="center"/>
              <w:ind/>
              <w:spacing w:after="" w:before=""/>
              <w:pStyle w:val="Normal"/>
            </w:pPr>
            <w:r>
              <w:rPr>
                <w:lang w:val="ru-RU"/>
                <w:szCs w:val="20"/>
              </w:rPr>
              <w:t>X</w:t>
            </w:r>
          </w:p>
        </w:tc>
        <w:tc>
          <w:tcPr>
            <w:tcW w:w="1741" w:type="dxa"/>
            <w:vAlign w:val="center"/>
          </w:tcPr>
          <w:p>
            <w:pPr>
              <w:jc w:val="center"/>
              <w:ind/>
              <w:spacing w:after="" w:before=""/>
              <w:pStyle w:val="Normal"/>
            </w:pPr>
            <w:r>
              <w:rPr>
                <w:lang w:val="ru-RU"/>
                <w:szCs w:val="20"/>
              </w:rPr>
              <w:t>О внесении изменений в Кодекс Кабардино-Балкарской Республики об административных правонарушениях</w:t>
            </w:r>
          </w:p>
        </w:tc>
        <w:tc>
          <w:tcPr>
            <w:tcW w:w="1240" w:type="dxa"/>
            <w:vAlign w:val="center"/>
          </w:tcPr>
          <w:p>
            <w:pPr>
              <w:jc w:val="center"/>
              <w:ind/>
              <w:spacing w:after="" w:before=""/>
              <w:pStyle w:val="Normal"/>
            </w:pPr>
            <w:r>
              <w:rPr>
                <w:lang w:val="ru-RU"/>
                <w:szCs w:val="20"/>
              </w:rPr>
              <w:t>17.11.2011</w:t>
            </w:r>
          </w:p>
        </w:tc>
        <w:tc>
          <w:tcPr>
            <w:tcW w:w="992,0000000000001" w:type="dxa"/>
            <w:vAlign w:val="center"/>
          </w:tcPr>
          <w:p>
            <w:pPr>
              <w:jc w:val="center"/>
              <w:ind/>
              <w:spacing w:after="" w:before=""/>
              <w:pStyle w:val="Normal"/>
            </w:pPr>
            <w:r>
              <w:rPr>
                <w:lang w:val="ru-RU"/>
                <w:szCs w:val="20"/>
              </w:rPr>
              <w:t>93-РЗ</w:t>
            </w:r>
          </w:p>
        </w:tc>
        <w:tc>
          <w:tcPr>
            <w:tcW w:w="1984,0000000000002" w:type="dxa"/>
            <w:vAlign w:val="center"/>
          </w:tcPr>
          <w:p>
            <w:pPr>
              <w:jc w:val="center"/>
              <w:ind/>
              <w:spacing w:after="" w:before=""/>
              <w:pStyle w:val="Normal"/>
            </w:pPr>
            <w:r>
              <w:rPr>
                <w:lang w:val="ru-RU"/>
                <w:szCs w:val="20"/>
              </w:rPr>
              <w:t>16.11.2012</w:t>
            </w:r>
          </w:p>
        </w:tc>
        <w:tc>
          <w:tcPr>
            <w:tcW w:w="1825" w:type="dxa"/>
            <w:vAlign w:val="center"/>
          </w:tcPr>
          <w:p>
            <w:pPr>
              <w:jc w:val="center"/>
              <w:ind/>
              <w:spacing w:after="" w:before=""/>
              <w:pStyle w:val="Normal"/>
            </w:pPr>
            <w:r>
              <w:rPr>
                <w:lang w:val="ru-RU"/>
                <w:szCs w:val="20"/>
              </w:rPr>
              <w:t>21.11.2011</w:t>
            </w:r>
          </w:p>
        </w:tc>
        <w:trPr>
          <w:trHeight w:val="1700"/>
        </w:trPr>
      </w:tr>
      <w:tr>
        <w:tc>
          <w:tcPr>
            <w:tcW w:w="1021" w:type="dxa"/>
            <w:vAlign w:val="center"/>
          </w:tcPr>
          <w:p>
            <w:pPr>
              <w:jc w:val="center"/>
              <w:ind/>
              <w:spacing w:after="" w:before=""/>
              <w:pStyle w:val="Normal"/>
            </w:pPr>
            <w:r>
              <w:rPr>
                <w:lang w:val="ru-RU"/>
                <w:szCs w:val="20"/>
              </w:rPr>
              <w:t>1.2</w:t>
            </w:r>
          </w:p>
        </w:tc>
        <w:tc>
          <w:tcPr>
            <w:tcW w:w="5359" w:type="dxa"/>
            <w:vAlign w:val="center"/>
          </w:tcPr>
          <w:p>
            <w:pPr>
              <w:ind/>
              <w:spacing w:after="" w:before=""/>
              <w:pStyle w:val="Normal"/>
            </w:pPr>
            <w:r>
              <w:rPr>
                <w:lang w:val="ru-RU"/>
                <w:szCs w:val="20"/>
              </w:rPr>
              <w:t>X</w:t>
            </w:r>
          </w:p>
        </w:tc>
        <w:tc>
          <w:tcPr>
            <w:tcW w:w="591" w:type="dxa"/>
            <w:vAlign w:val="center"/>
          </w:tcPr>
          <w:p>
            <w:pPr>
              <w:jc w:val="center"/>
              <w:ind/>
              <w:spacing w:after="" w:before=""/>
              <w:pStyle w:val="Normal"/>
            </w:pPr>
            <w:r>
              <w:rPr>
                <w:lang w:val="ru-RU"/>
                <w:szCs w:val="20"/>
              </w:rPr>
              <w:t>X</w:t>
            </w:r>
          </w:p>
        </w:tc>
        <w:tc>
          <w:tcPr>
            <w:tcW w:w="1741" w:type="dxa"/>
            <w:vAlign w:val="center"/>
          </w:tcPr>
          <w:p>
            <w:pPr>
              <w:jc w:val="center"/>
              <w:ind/>
              <w:spacing w:after="" w:before=""/>
              <w:pStyle w:val="Normal"/>
            </w:pPr>
            <w:r>
              <w:rPr>
                <w:lang w:val="ru-RU"/>
                <w:szCs w:val="20"/>
              </w:rPr>
              <w:t>Закон Кабардино-Балкарской Республики "Об образовании"</w:t>
            </w:r>
          </w:p>
        </w:tc>
        <w:tc>
          <w:tcPr>
            <w:tcW w:w="1240" w:type="dxa"/>
            <w:vAlign w:val="center"/>
          </w:tcPr>
          <w:p>
            <w:pPr>
              <w:jc w:val="center"/>
              <w:ind/>
              <w:spacing w:after="" w:before=""/>
              <w:pStyle w:val="Normal"/>
            </w:pPr>
            <w:r>
              <w:rPr>
                <w:lang w:val="ru-RU"/>
                <w:szCs w:val="20"/>
              </w:rPr>
              <w:t>24.04.2014</w:t>
            </w:r>
          </w:p>
        </w:tc>
        <w:tc>
          <w:tcPr>
            <w:tcW w:w="992,0000000000001" w:type="dxa"/>
            <w:vAlign w:val="center"/>
          </w:tcPr>
          <w:p>
            <w:pPr>
              <w:jc w:val="center"/>
              <w:ind/>
              <w:spacing w:after="" w:before=""/>
              <w:pStyle w:val="Normal"/>
            </w:pPr>
            <w:r>
              <w:rPr>
                <w:lang w:val="ru-RU"/>
                <w:szCs w:val="20"/>
              </w:rPr>
              <w:t>23-РЗ</w:t>
            </w:r>
          </w:p>
        </w:tc>
        <w:tc>
          <w:tcPr>
            <w:tcW w:w="1984,0000000000002" w:type="dxa"/>
            <w:vAlign w:val="center"/>
          </w:tcPr>
          <w:p>
            <w:pPr>
              <w:jc w:val="center"/>
              <w:ind/>
              <w:spacing w:after="" w:before=""/>
              <w:pStyle w:val="Normal"/>
            </w:pPr>
            <w:r>
              <w:rPr>
                <w:lang w:val="ru-RU"/>
                <w:szCs w:val="20"/>
              </w:rPr>
              <w:t>25.04.2014</w:t>
            </w:r>
          </w:p>
        </w:tc>
        <w:tc>
          <w:tcPr>
            <w:tcW w:w="1825" w:type="dxa"/>
            <w:vAlign w:val="center"/>
          </w:tcPr>
          <w:p>
            <w:pPr>
              <w:jc w:val="center"/>
              <w:ind/>
              <w:spacing w:after="" w:before=""/>
              <w:pStyle w:val="Normal"/>
            </w:pPr>
            <w:r>
              <w:rPr>
                <w:lang w:val="ru-RU"/>
                <w:szCs w:val="20"/>
              </w:rPr>
              <w:t>25.04.2014</w:t>
            </w:r>
          </w:p>
        </w:tc>
        <w:trPr>
          <w:trHeight w:val="1700"/>
        </w:trPr>
      </w:tr>
      <w:tr>
        <w:tc>
          <w:tcPr>
            <w:tcW w:w="1021" w:type="dxa"/>
            <w:vAlign w:val="center"/>
          </w:tcPr>
          <w:p>
            <w:pPr>
              <w:jc w:val="center"/>
              <w:ind/>
              <w:spacing w:after="" w:before=""/>
              <w:pStyle w:val="Normal"/>
            </w:pPr>
            <w:r>
              <w:rPr>
                <w:lang w:val="ru-RU"/>
                <w:szCs w:val="20"/>
              </w:rPr>
              <w:t>2</w:t>
            </w:r>
          </w:p>
        </w:tc>
        <w:tc>
          <w:tcPr>
            <w:tcW w:w="5359" w:type="dxa"/>
            <w:vAlign w:val="center"/>
          </w:tcPr>
          <w:p>
            <w:pPr>
              <w:ind/>
              <w:spacing w:after="" w:before=""/>
              <w:pStyle w:val="Normal"/>
            </w:pPr>
            <w:r>
              <w:rPr>
                <w:lang w:val="ru-RU"/>
                <w:szCs w:val="20"/>
              </w:rPr>
              <w:t>НПА высшего должностного лица субъекта Российской Федерации и (или) высшего исполнительного органа государственной власти cубъекта Российской Федерации</w:t>
            </w:r>
          </w:p>
        </w:tc>
        <w:tc>
          <w:tcPr>
            <w:tcW w:w="591" w:type="dxa"/>
            <w:vAlign w:val="center"/>
          </w:tcPr>
          <w:p>
            <w:pPr>
              <w:jc w:val="center"/>
              <w:ind/>
              <w:spacing w:after="" w:before=""/>
              <w:pStyle w:val="Normal"/>
            </w:pPr>
            <w:r>
              <w:rPr>
                <w:lang w:val="ru-RU"/>
                <w:szCs w:val="20"/>
              </w:rPr>
              <w:t>3</w:t>
            </w:r>
          </w:p>
        </w:tc>
        <w:tc>
          <w:tcPr>
            <w:tcW w:w="1741" w:type="dxa"/>
            <w:vAlign w:val="center"/>
          </w:tcPr>
          <w:p>
            <w:pPr>
              <w:jc w:val="center"/>
              <w:ind/>
              <w:spacing w:after="" w:before=""/>
              <w:pStyle w:val="Normal"/>
            </w:pPr>
            <w:r>
              <w:rPr>
                <w:lang w:val="ru-RU"/>
                <w:szCs w:val="20"/>
              </w:rPr>
              <w:t>X</w:t>
            </w:r>
          </w:p>
        </w:tc>
        <w:tc>
          <w:tcPr>
            <w:tcW w:w="1240" w:type="dxa"/>
            <w:vAlign w:val="center"/>
          </w:tcPr>
          <w:p>
            <w:pPr>
              <w:jc w:val="center"/>
              <w:ind/>
              <w:spacing w:after="" w:before=""/>
              <w:pStyle w:val="Normal"/>
            </w:pPr>
            <w:r>
              <w:rPr>
                <w:lang w:val="ru-RU"/>
                <w:szCs w:val="20"/>
              </w:rPr>
              <w:t>X</w:t>
            </w:r>
          </w:p>
        </w:tc>
        <w:tc>
          <w:tcPr>
            <w:tcW w:w="992,0000000000001" w:type="dxa"/>
            <w:vAlign w:val="center"/>
          </w:tcPr>
          <w:p>
            <w:pPr>
              <w:jc w:val="center"/>
              <w:ind/>
              <w:spacing w:after="" w:before=""/>
              <w:pStyle w:val="Normal"/>
            </w:pPr>
            <w:r>
              <w:rPr>
                <w:lang w:val="ru-RU"/>
                <w:szCs w:val="20"/>
              </w:rPr>
              <w:t>X</w:t>
            </w:r>
          </w:p>
        </w:tc>
        <w:tc>
          <w:tcPr>
            <w:tcW w:w="1984,0000000000002" w:type="dxa"/>
            <w:vAlign w:val="center"/>
          </w:tcPr>
          <w:p>
            <w:pPr>
              <w:jc w:val="center"/>
              <w:ind/>
              <w:spacing w:after="" w:before=""/>
              <w:pStyle w:val="Normal"/>
            </w:pPr>
            <w:r>
              <w:rPr>
                <w:lang w:val="ru-RU"/>
                <w:szCs w:val="20"/>
              </w:rPr>
              <w:t>X</w:t>
            </w:r>
          </w:p>
        </w:tc>
        <w:tc>
          <w:tcPr>
            <w:tcW w:w="1825" w:type="dxa"/>
            <w:vAlign w:val="center"/>
          </w:tcPr>
          <w:p>
            <w:pPr>
              <w:jc w:val="center"/>
              <w:ind/>
              <w:spacing w:after="" w:before=""/>
              <w:pStyle w:val="Normal"/>
            </w:pPr>
            <w:r>
              <w:rPr>
                <w:lang w:val="ru-RU"/>
                <w:szCs w:val="20"/>
              </w:rPr>
              <w:t>X</w:t>
            </w:r>
          </w:p>
        </w:tc>
        <w:trPr>
          <w:trHeight w:val="1700"/>
        </w:trPr>
      </w:tr>
      <w:tr>
        <w:tc>
          <w:tcPr>
            <w:tcW w:w="1021" w:type="dxa"/>
            <w:vAlign w:val="center"/>
          </w:tcPr>
          <w:p>
            <w:pPr>
              <w:jc w:val="center"/>
              <w:ind/>
              <w:spacing w:after="" w:before=""/>
              <w:pStyle w:val="Normal"/>
            </w:pPr>
            <w:r>
              <w:rPr>
                <w:lang w:val="ru-RU"/>
                <w:szCs w:val="20"/>
              </w:rPr>
              <w:t>2.1</w:t>
            </w:r>
          </w:p>
        </w:tc>
        <w:tc>
          <w:tcPr>
            <w:tcW w:w="5359" w:type="dxa"/>
            <w:vAlign w:val="center"/>
          </w:tcPr>
          <w:p>
            <w:pPr>
              <w:ind/>
              <w:spacing w:after="" w:before=""/>
              <w:pStyle w:val="Normal"/>
            </w:pPr>
            <w:r>
              <w:rPr>
                <w:lang w:val="ru-RU"/>
                <w:szCs w:val="20"/>
              </w:rPr>
              <w:t>X</w:t>
            </w:r>
          </w:p>
        </w:tc>
        <w:tc>
          <w:tcPr>
            <w:tcW w:w="591" w:type="dxa"/>
            <w:vAlign w:val="center"/>
          </w:tcPr>
          <w:p>
            <w:pPr>
              <w:jc w:val="center"/>
              <w:ind/>
              <w:spacing w:after="" w:before=""/>
              <w:pStyle w:val="Normal"/>
            </w:pPr>
            <w:r>
              <w:rPr>
                <w:lang w:val="ru-RU"/>
                <w:szCs w:val="20"/>
              </w:rPr>
              <w:t>X</w:t>
            </w:r>
          </w:p>
        </w:tc>
        <w:tc>
          <w:tcPr>
            <w:tcW w:w="1741" w:type="dxa"/>
            <w:vAlign w:val="center"/>
          </w:tcPr>
          <w:p>
            <w:pPr>
              <w:jc w:val="center"/>
              <w:ind/>
              <w:spacing w:after="" w:before=""/>
              <w:pStyle w:val="Normal"/>
            </w:pPr>
            <w:r>
              <w:rPr>
                <w:lang w:val="ru-RU"/>
                <w:szCs w:val="20"/>
              </w:rPr>
              <w:t>О Министерстве образования, науки и по делам молодёжи Кабардино-Балкарской Республики</w:t>
            </w:r>
          </w:p>
        </w:tc>
        <w:tc>
          <w:tcPr>
            <w:tcW w:w="1240" w:type="dxa"/>
            <w:vAlign w:val="center"/>
          </w:tcPr>
          <w:p>
            <w:pPr>
              <w:jc w:val="center"/>
              <w:ind/>
              <w:spacing w:after="" w:before=""/>
              <w:pStyle w:val="Normal"/>
            </w:pPr>
            <w:r>
              <w:rPr>
                <w:lang w:val="ru-RU"/>
                <w:szCs w:val="20"/>
              </w:rPr>
              <w:t>19.08.2014</w:t>
            </w:r>
          </w:p>
        </w:tc>
        <w:tc>
          <w:tcPr>
            <w:tcW w:w="992,0000000000001" w:type="dxa"/>
            <w:vAlign w:val="center"/>
          </w:tcPr>
          <w:p>
            <w:pPr>
              <w:jc w:val="center"/>
              <w:ind/>
              <w:spacing w:after="" w:before=""/>
              <w:pStyle w:val="Normal"/>
            </w:pPr>
            <w:r>
              <w:rPr>
                <w:lang w:val="ru-RU"/>
                <w:szCs w:val="20"/>
              </w:rPr>
              <w:t>178-ПП</w:t>
            </w:r>
          </w:p>
        </w:tc>
        <w:tc>
          <w:tcPr>
            <w:tcW w:w="1984,0000000000002" w:type="dxa"/>
            <w:vAlign w:val="center"/>
          </w:tcPr>
          <w:p>
            <w:pPr>
              <w:jc w:val="center"/>
              <w:ind/>
              <w:spacing w:after="" w:before=""/>
              <w:pStyle w:val="Normal"/>
            </w:pPr>
            <w:r>
              <w:rPr>
                <w:lang w:val="ru-RU"/>
                <w:szCs w:val="20"/>
              </w:rPr>
              <w:t>02.09.2014</w:t>
            </w:r>
          </w:p>
        </w:tc>
        <w:tc>
          <w:tcPr>
            <w:tcW w:w="1825" w:type="dxa"/>
            <w:vAlign w:val="center"/>
          </w:tcPr>
          <w:p>
            <w:pPr>
              <w:jc w:val="center"/>
              <w:ind/>
              <w:spacing w:after="" w:before=""/>
              <w:pStyle w:val="Normal"/>
            </w:pPr>
            <w:r>
              <w:rPr>
                <w:lang w:val="ru-RU"/>
                <w:szCs w:val="20"/>
              </w:rPr>
              <w:t>20.08.2014</w:t>
            </w:r>
          </w:p>
        </w:tc>
        <w:trPr>
          <w:trHeight w:val="1700"/>
        </w:trPr>
      </w:tr>
      <w:tr>
        <w:tc>
          <w:tcPr>
            <w:tcW w:w="1021" w:type="dxa"/>
            <w:vAlign w:val="center"/>
          </w:tcPr>
          <w:p>
            <w:pPr>
              <w:jc w:val="center"/>
              <w:ind/>
              <w:spacing w:after="" w:before=""/>
              <w:pStyle w:val="Normal"/>
            </w:pPr>
            <w:r>
              <w:rPr>
                <w:lang w:val="ru-RU"/>
                <w:szCs w:val="20"/>
              </w:rPr>
              <w:t>2.2</w:t>
            </w:r>
          </w:p>
        </w:tc>
        <w:tc>
          <w:tcPr>
            <w:tcW w:w="5359" w:type="dxa"/>
            <w:vAlign w:val="center"/>
          </w:tcPr>
          <w:p>
            <w:pPr>
              <w:ind/>
              <w:spacing w:after="" w:before=""/>
              <w:pStyle w:val="Normal"/>
            </w:pPr>
            <w:r>
              <w:rPr>
                <w:lang w:val="ru-RU"/>
                <w:szCs w:val="20"/>
              </w:rPr>
              <w:t>X</w:t>
            </w:r>
          </w:p>
        </w:tc>
        <w:tc>
          <w:tcPr>
            <w:tcW w:w="591" w:type="dxa"/>
            <w:vAlign w:val="center"/>
          </w:tcPr>
          <w:p>
            <w:pPr>
              <w:jc w:val="center"/>
              <w:ind/>
              <w:spacing w:after="" w:before=""/>
              <w:pStyle w:val="Normal"/>
            </w:pPr>
            <w:r>
              <w:rPr>
                <w:lang w:val="ru-RU"/>
                <w:szCs w:val="20"/>
              </w:rPr>
              <w:t>X</w:t>
            </w:r>
          </w:p>
        </w:tc>
        <w:tc>
          <w:tcPr>
            <w:tcW w:w="1741" w:type="dxa"/>
            <w:vAlign w:val="center"/>
          </w:tcPr>
          <w:p>
            <w:pPr>
              <w:jc w:val="center"/>
              <w:ind/>
              <w:spacing w:after="" w:before=""/>
              <w:pStyle w:val="Normal"/>
            </w:pPr>
            <w:r>
              <w:rPr>
                <w:lang w:val="ru-RU"/>
                <w:szCs w:val="20"/>
              </w:rPr>
              <w:t>О внесении изменений в постановление Правительства КБР от 19.08.2014 г. № 178-ПП "О Министерстве образования, науки и по делам молодежи Кабардино-Балкарской Республики"</w:t>
            </w:r>
          </w:p>
        </w:tc>
        <w:tc>
          <w:tcPr>
            <w:tcW w:w="1240" w:type="dxa"/>
            <w:vAlign w:val="center"/>
          </w:tcPr>
          <w:p>
            <w:pPr>
              <w:jc w:val="center"/>
              <w:ind/>
              <w:spacing w:after="" w:before=""/>
              <w:pStyle w:val="Normal"/>
            </w:pPr>
            <w:r>
              <w:rPr>
                <w:lang w:val="ru-RU"/>
                <w:szCs w:val="20"/>
              </w:rPr>
              <w:t>25.06.2018</w:t>
            </w:r>
          </w:p>
        </w:tc>
        <w:tc>
          <w:tcPr>
            <w:tcW w:w="992,0000000000001" w:type="dxa"/>
            <w:vAlign w:val="center"/>
          </w:tcPr>
          <w:p>
            <w:pPr>
              <w:jc w:val="center"/>
              <w:ind/>
              <w:spacing w:after="" w:before=""/>
              <w:pStyle w:val="Normal"/>
            </w:pPr>
            <w:r>
              <w:rPr>
                <w:lang w:val="ru-RU"/>
                <w:szCs w:val="20"/>
              </w:rPr>
              <w:t>112-ПП</w:t>
            </w:r>
          </w:p>
        </w:tc>
        <w:tc>
          <w:tcPr>
            <w:tcW w:w="1984,0000000000002" w:type="dxa"/>
            <w:vAlign w:val="center"/>
          </w:tcPr>
          <w:p>
            <w:pPr>
              <w:jc w:val="center"/>
              <w:ind/>
              <w:spacing w:after="" w:before=""/>
              <w:pStyle w:val="Normal"/>
            </w:pPr>
          </w:p>
        </w:tc>
        <w:tc>
          <w:tcPr>
            <w:tcW w:w="1825" w:type="dxa"/>
            <w:vAlign w:val="center"/>
          </w:tcPr>
          <w:p>
            <w:pPr>
              <w:jc w:val="center"/>
              <w:ind/>
              <w:spacing w:after="" w:before=""/>
              <w:pStyle w:val="Normal"/>
            </w:pPr>
            <w:r>
              <w:rPr>
                <w:lang w:val="ru-RU"/>
                <w:szCs w:val="20"/>
              </w:rPr>
              <w:t>01.07.2018</w:t>
            </w:r>
          </w:p>
        </w:tc>
        <w:trPr>
          <w:trHeight w:val="1700"/>
        </w:trPr>
      </w:tr>
      <w:tr>
        <w:tc>
          <w:tcPr>
            <w:tcW w:w="1021" w:type="dxa"/>
            <w:vAlign w:val="center"/>
          </w:tcPr>
          <w:p>
            <w:pPr>
              <w:jc w:val="center"/>
              <w:ind/>
              <w:spacing w:after="" w:before=""/>
              <w:pStyle w:val="Normal"/>
            </w:pPr>
            <w:r>
              <w:rPr>
                <w:lang w:val="ru-RU"/>
                <w:szCs w:val="20"/>
              </w:rPr>
              <w:t>2.3</w:t>
            </w:r>
          </w:p>
        </w:tc>
        <w:tc>
          <w:tcPr>
            <w:tcW w:w="5359" w:type="dxa"/>
            <w:vAlign w:val="center"/>
          </w:tcPr>
          <w:p>
            <w:pPr>
              <w:ind/>
              <w:spacing w:after="" w:before=""/>
              <w:pStyle w:val="Normal"/>
            </w:pPr>
            <w:r>
              <w:rPr>
                <w:lang w:val="ru-RU"/>
                <w:szCs w:val="20"/>
              </w:rPr>
              <w:t>X</w:t>
            </w:r>
          </w:p>
        </w:tc>
        <w:tc>
          <w:tcPr>
            <w:tcW w:w="591" w:type="dxa"/>
            <w:vAlign w:val="center"/>
          </w:tcPr>
          <w:p>
            <w:pPr>
              <w:jc w:val="center"/>
              <w:ind/>
              <w:spacing w:after="" w:before=""/>
              <w:pStyle w:val="Normal"/>
            </w:pPr>
            <w:r>
              <w:rPr>
                <w:lang w:val="ru-RU"/>
                <w:szCs w:val="20"/>
              </w:rPr>
              <w:t>X</w:t>
            </w:r>
          </w:p>
        </w:tc>
        <w:tc>
          <w:tcPr>
            <w:tcW w:w="1741" w:type="dxa"/>
            <w:vAlign w:val="center"/>
          </w:tcPr>
          <w:p>
            <w:pPr>
              <w:jc w:val="center"/>
              <w:ind/>
              <w:spacing w:after="" w:before=""/>
              <w:pStyle w:val="Normal"/>
            </w:pPr>
            <w:r>
              <w:rPr>
                <w:lang w:val="ru-RU"/>
                <w:szCs w:val="20"/>
              </w:rPr>
              <w:t>Об утверждении структуры Министерства просвещения, науки и по делам молодёжи Кабардино-Балкарской Республики</w:t>
            </w:r>
          </w:p>
        </w:tc>
        <w:tc>
          <w:tcPr>
            <w:tcW w:w="1240" w:type="dxa"/>
            <w:vAlign w:val="center"/>
          </w:tcPr>
          <w:p>
            <w:pPr>
              <w:jc w:val="center"/>
              <w:ind/>
              <w:spacing w:after="" w:before=""/>
              <w:pStyle w:val="Normal"/>
            </w:pPr>
            <w:r>
              <w:rPr>
                <w:lang w:val="ru-RU"/>
                <w:szCs w:val="20"/>
              </w:rPr>
              <w:t>24.09.2018</w:t>
            </w:r>
          </w:p>
        </w:tc>
        <w:tc>
          <w:tcPr>
            <w:tcW w:w="992,0000000000001" w:type="dxa"/>
            <w:vAlign w:val="center"/>
          </w:tcPr>
          <w:p>
            <w:pPr>
              <w:jc w:val="center"/>
              <w:ind/>
              <w:spacing w:after="" w:before=""/>
              <w:pStyle w:val="Normal"/>
            </w:pPr>
            <w:r>
              <w:rPr>
                <w:lang w:val="ru-RU"/>
                <w:szCs w:val="20"/>
              </w:rPr>
              <w:t>106/1-РГ</w:t>
            </w:r>
          </w:p>
        </w:tc>
        <w:tc>
          <w:tcPr>
            <w:tcW w:w="1984,0000000000002" w:type="dxa"/>
            <w:vAlign w:val="center"/>
          </w:tcPr>
          <w:p>
            <w:pPr>
              <w:jc w:val="center"/>
              <w:ind/>
              <w:spacing w:after="" w:before=""/>
              <w:pStyle w:val="Normal"/>
            </w:pPr>
          </w:p>
        </w:tc>
        <w:tc>
          <w:tcPr>
            <w:tcW w:w="1825" w:type="dxa"/>
            <w:vAlign w:val="center"/>
          </w:tcPr>
          <w:p>
            <w:pPr>
              <w:jc w:val="center"/>
              <w:ind/>
              <w:spacing w:after="" w:before=""/>
              <w:pStyle w:val="Normal"/>
            </w:pPr>
            <w:r>
              <w:rPr>
                <w:lang w:val="ru-RU"/>
                <w:szCs w:val="20"/>
              </w:rPr>
              <w:t>01.10.2018</w:t>
            </w:r>
          </w:p>
        </w:tc>
        <w:trPr>
          <w:trHeight w:val="1700"/>
        </w:trPr>
      </w:tr>
      <w:tr>
        <w:tc>
          <w:tcPr>
            <w:tcW w:w="1021" w:type="dxa"/>
            <w:vAlign w:val="center"/>
          </w:tcPr>
          <w:p>
            <w:pPr>
              <w:jc w:val="center"/>
              <w:ind/>
              <w:spacing w:after="" w:before=""/>
              <w:pStyle w:val="Normal"/>
            </w:pPr>
            <w:r>
              <w:rPr>
                <w:lang w:val="ru-RU"/>
                <w:szCs w:val="20"/>
              </w:rPr>
              <w:t>3</w:t>
            </w:r>
          </w:p>
        </w:tc>
        <w:tc>
          <w:tcPr>
            <w:tcW w:w="5359" w:type="dxa"/>
            <w:vAlign w:val="center"/>
          </w:tcPr>
          <w:p>
            <w:pPr>
              <w:ind/>
              <w:spacing w:after="" w:before=""/>
              <w:pStyle w:val="Normal"/>
            </w:pPr>
            <w:r>
              <w:rPr>
                <w:lang w:val="ru-RU"/>
                <w:szCs w:val="20"/>
              </w:rPr>
              <w:t>из них административных регламентов</w:t>
            </w:r>
          </w:p>
        </w:tc>
        <w:tc>
          <w:tcPr>
            <w:tcW w:w="591" w:type="dxa"/>
            <w:vAlign w:val="center"/>
          </w:tcPr>
          <w:p>
            <w:pPr>
              <w:jc w:val="center"/>
              <w:ind/>
              <w:spacing w:after="" w:before=""/>
              <w:pStyle w:val="Normal"/>
            </w:pPr>
            <w:r>
              <w:rPr>
                <w:lang w:val="ru-RU"/>
                <w:szCs w:val="20"/>
              </w:rPr>
              <w:t>0</w:t>
            </w:r>
          </w:p>
        </w:tc>
        <w:tc>
          <w:tcPr>
            <w:tcW w:w="1741" w:type="dxa"/>
            <w:vAlign w:val="center"/>
          </w:tcPr>
          <w:p>
            <w:pPr>
              <w:jc w:val="center"/>
              <w:ind/>
              <w:spacing w:after="" w:before=""/>
              <w:pStyle w:val="Normal"/>
            </w:pPr>
            <w:r>
              <w:rPr>
                <w:lang w:val="ru-RU"/>
                <w:szCs w:val="20"/>
              </w:rPr>
              <w:t>X</w:t>
            </w:r>
          </w:p>
        </w:tc>
        <w:tc>
          <w:tcPr>
            <w:tcW w:w="1240" w:type="dxa"/>
            <w:vAlign w:val="center"/>
          </w:tcPr>
          <w:p>
            <w:pPr>
              <w:jc w:val="center"/>
              <w:ind/>
              <w:spacing w:after="" w:before=""/>
              <w:pStyle w:val="Normal"/>
            </w:pPr>
            <w:r>
              <w:rPr>
                <w:lang w:val="ru-RU"/>
                <w:szCs w:val="20"/>
              </w:rPr>
              <w:t>X</w:t>
            </w:r>
          </w:p>
        </w:tc>
        <w:tc>
          <w:tcPr>
            <w:tcW w:w="992,0000000000001" w:type="dxa"/>
            <w:vAlign w:val="center"/>
          </w:tcPr>
          <w:p>
            <w:pPr>
              <w:jc w:val="center"/>
              <w:ind/>
              <w:spacing w:after="" w:before=""/>
              <w:pStyle w:val="Normal"/>
            </w:pPr>
            <w:r>
              <w:rPr>
                <w:lang w:val="ru-RU"/>
                <w:szCs w:val="20"/>
              </w:rPr>
              <w:t>X</w:t>
            </w:r>
          </w:p>
        </w:tc>
        <w:tc>
          <w:tcPr>
            <w:tcW w:w="1984,0000000000002" w:type="dxa"/>
            <w:vAlign w:val="center"/>
          </w:tcPr>
          <w:p>
            <w:pPr>
              <w:jc w:val="center"/>
              <w:ind/>
              <w:spacing w:after="" w:before=""/>
              <w:pStyle w:val="Normal"/>
            </w:pPr>
            <w:r>
              <w:rPr>
                <w:lang w:val="ru-RU"/>
                <w:szCs w:val="20"/>
              </w:rPr>
              <w:t>X</w:t>
            </w:r>
          </w:p>
        </w:tc>
        <w:tc>
          <w:tcPr>
            <w:tcW w:w="1825" w:type="dxa"/>
            <w:vAlign w:val="center"/>
          </w:tcPr>
          <w:p>
            <w:pPr>
              <w:jc w:val="center"/>
              <w:ind/>
              <w:spacing w:after="" w:before=""/>
              <w:pStyle w:val="Normal"/>
            </w:pPr>
            <w:r>
              <w:rPr>
                <w:lang w:val="ru-RU"/>
                <w:szCs w:val="20"/>
              </w:rPr>
              <w:t>X</w:t>
            </w:r>
          </w:p>
        </w:tc>
        <w:trPr>
          <w:trHeight w:val="1700"/>
        </w:trPr>
      </w:tr>
      <w:tr>
        <w:tc>
          <w:tcPr>
            <w:tcW w:w="1021" w:type="dxa"/>
            <w:vAlign w:val="center"/>
          </w:tcPr>
          <w:p>
            <w:pPr>
              <w:jc w:val="center"/>
              <w:ind/>
              <w:spacing w:after="" w:before=""/>
              <w:pStyle w:val="Normal"/>
            </w:pPr>
            <w:r>
              <w:rPr>
                <w:lang w:val="ru-RU"/>
                <w:szCs w:val="20"/>
              </w:rPr>
              <w:t>4</w:t>
            </w:r>
          </w:p>
        </w:tc>
        <w:tc>
          <w:tcPr>
            <w:tcW w:w="5359" w:type="dxa"/>
            <w:vAlign w:val="center"/>
          </w:tcPr>
          <w:p>
            <w:pPr>
              <w:ind/>
              <w:spacing w:after="" w:before=""/>
              <w:pStyle w:val="Normal"/>
            </w:pPr>
            <w:r>
              <w:rPr>
                <w:lang w:val="ru-RU"/>
                <w:szCs w:val="20"/>
              </w:rPr>
              <w:t>НПА органа, исполнительной власти субъекта Российской Федерации, осуществляющего переданные полномочия Российской Федерации в сфере образования</w:t>
            </w:r>
          </w:p>
        </w:tc>
        <w:tc>
          <w:tcPr>
            <w:tcW w:w="591" w:type="dxa"/>
            <w:vAlign w:val="center"/>
          </w:tcPr>
          <w:p>
            <w:pPr>
              <w:jc w:val="center"/>
              <w:ind/>
              <w:spacing w:after="" w:before=""/>
              <w:pStyle w:val="Normal"/>
            </w:pPr>
            <w:r>
              <w:rPr>
                <w:lang w:val="ru-RU"/>
                <w:szCs w:val="20"/>
              </w:rPr>
              <w:t>3</w:t>
            </w:r>
          </w:p>
        </w:tc>
        <w:tc>
          <w:tcPr>
            <w:tcW w:w="1741" w:type="dxa"/>
            <w:vAlign w:val="center"/>
          </w:tcPr>
          <w:p>
            <w:pPr>
              <w:jc w:val="center"/>
              <w:ind/>
              <w:spacing w:after="" w:before=""/>
              <w:pStyle w:val="Normal"/>
            </w:pPr>
            <w:r>
              <w:rPr>
                <w:lang w:val="ru-RU"/>
                <w:szCs w:val="20"/>
              </w:rPr>
              <w:t>X</w:t>
            </w:r>
          </w:p>
        </w:tc>
        <w:tc>
          <w:tcPr>
            <w:tcW w:w="1240" w:type="dxa"/>
            <w:vAlign w:val="center"/>
          </w:tcPr>
          <w:p>
            <w:pPr>
              <w:jc w:val="center"/>
              <w:ind/>
              <w:spacing w:after="" w:before=""/>
              <w:pStyle w:val="Normal"/>
            </w:pPr>
            <w:r>
              <w:rPr>
                <w:lang w:val="ru-RU"/>
                <w:szCs w:val="20"/>
              </w:rPr>
              <w:t>X</w:t>
            </w:r>
          </w:p>
        </w:tc>
        <w:tc>
          <w:tcPr>
            <w:tcW w:w="992,0000000000001" w:type="dxa"/>
            <w:vAlign w:val="center"/>
          </w:tcPr>
          <w:p>
            <w:pPr>
              <w:jc w:val="center"/>
              <w:ind/>
              <w:spacing w:after="" w:before=""/>
              <w:pStyle w:val="Normal"/>
            </w:pPr>
            <w:r>
              <w:rPr>
                <w:lang w:val="ru-RU"/>
                <w:szCs w:val="20"/>
              </w:rPr>
              <w:t>X</w:t>
            </w:r>
          </w:p>
        </w:tc>
        <w:tc>
          <w:tcPr>
            <w:tcW w:w="1984,0000000000002" w:type="dxa"/>
            <w:vAlign w:val="center"/>
          </w:tcPr>
          <w:p>
            <w:pPr>
              <w:jc w:val="center"/>
              <w:ind/>
              <w:spacing w:after="" w:before=""/>
              <w:pStyle w:val="Normal"/>
            </w:pPr>
            <w:r>
              <w:rPr>
                <w:lang w:val="ru-RU"/>
                <w:szCs w:val="20"/>
              </w:rPr>
              <w:t>X</w:t>
            </w:r>
          </w:p>
        </w:tc>
        <w:tc>
          <w:tcPr>
            <w:tcW w:w="1825" w:type="dxa"/>
            <w:vAlign w:val="center"/>
          </w:tcPr>
          <w:p>
            <w:pPr>
              <w:jc w:val="center"/>
              <w:ind/>
              <w:spacing w:after="" w:before=""/>
              <w:pStyle w:val="Normal"/>
            </w:pPr>
            <w:r>
              <w:rPr>
                <w:lang w:val="ru-RU"/>
                <w:szCs w:val="20"/>
              </w:rPr>
              <w:t>X</w:t>
            </w:r>
          </w:p>
        </w:tc>
        <w:trPr>
          <w:trHeight w:val="1700"/>
        </w:trPr>
      </w:tr>
      <w:tr>
        <w:tc>
          <w:tcPr>
            <w:tcW w:w="1021" w:type="dxa"/>
            <w:vAlign w:val="center"/>
          </w:tcPr>
          <w:p>
            <w:pPr>
              <w:jc w:val="center"/>
              <w:ind/>
              <w:spacing w:after="" w:before=""/>
              <w:pStyle w:val="Normal"/>
            </w:pPr>
            <w:r>
              <w:rPr>
                <w:lang w:val="ru-RU"/>
                <w:szCs w:val="20"/>
              </w:rPr>
              <w:t>4.1</w:t>
            </w:r>
          </w:p>
        </w:tc>
        <w:tc>
          <w:tcPr>
            <w:tcW w:w="5359" w:type="dxa"/>
            <w:vAlign w:val="center"/>
          </w:tcPr>
          <w:p>
            <w:pPr>
              <w:ind/>
              <w:spacing w:after="" w:before=""/>
              <w:pStyle w:val="Normal"/>
            </w:pPr>
            <w:r>
              <w:rPr>
                <w:lang w:val="ru-RU"/>
                <w:szCs w:val="20"/>
              </w:rPr>
              <w:t>X</w:t>
            </w:r>
          </w:p>
        </w:tc>
        <w:tc>
          <w:tcPr>
            <w:tcW w:w="591" w:type="dxa"/>
            <w:vAlign w:val="center"/>
          </w:tcPr>
          <w:p>
            <w:pPr>
              <w:jc w:val="center"/>
              <w:ind/>
              <w:spacing w:after="" w:before=""/>
              <w:pStyle w:val="Normal"/>
            </w:pPr>
            <w:r>
              <w:rPr>
                <w:lang w:val="ru-RU"/>
                <w:szCs w:val="20"/>
              </w:rPr>
              <w:t>X</w:t>
            </w:r>
          </w:p>
        </w:tc>
        <w:tc>
          <w:tcPr>
            <w:tcW w:w="1741" w:type="dxa"/>
            <w:vAlign w:val="center"/>
          </w:tcPr>
          <w:p>
            <w:pPr>
              <w:jc w:val="center"/>
              <w:ind/>
              <w:spacing w:after="" w:before=""/>
              <w:pStyle w:val="Normal"/>
            </w:pPr>
            <w:r>
              <w:rPr>
                <w:lang w:val="ru-RU"/>
                <w:szCs w:val="20"/>
              </w:rPr>
              <w:t>Об утверждении форм документов, используемых Министерством образования, науки и по делам молодёжи КБР при лицензировании образовательной деятельности</w:t>
            </w:r>
          </w:p>
        </w:tc>
        <w:tc>
          <w:tcPr>
            <w:tcW w:w="1240" w:type="dxa"/>
            <w:vAlign w:val="center"/>
          </w:tcPr>
          <w:p>
            <w:pPr>
              <w:jc w:val="center"/>
              <w:ind/>
              <w:spacing w:after="" w:before=""/>
              <w:pStyle w:val="Normal"/>
            </w:pPr>
            <w:r>
              <w:rPr>
                <w:lang w:val="ru-RU"/>
                <w:szCs w:val="20"/>
              </w:rPr>
              <w:t>08.09.2014</w:t>
            </w:r>
          </w:p>
        </w:tc>
        <w:tc>
          <w:tcPr>
            <w:tcW w:w="992,0000000000001" w:type="dxa"/>
            <w:vAlign w:val="center"/>
          </w:tcPr>
          <w:p>
            <w:pPr>
              <w:jc w:val="center"/>
              <w:ind/>
              <w:spacing w:after="" w:before=""/>
              <w:pStyle w:val="Normal"/>
            </w:pPr>
            <w:r>
              <w:rPr>
                <w:lang w:val="ru-RU"/>
                <w:szCs w:val="20"/>
              </w:rPr>
              <w:t>905</w:t>
            </w:r>
          </w:p>
        </w:tc>
        <w:tc>
          <w:tcPr>
            <w:tcW w:w="1984,0000000000002" w:type="dxa"/>
            <w:vAlign w:val="center"/>
          </w:tcPr>
          <w:p>
            <w:pPr>
              <w:jc w:val="center"/>
              <w:ind/>
              <w:spacing w:after="" w:before=""/>
              <w:pStyle w:val="Normal"/>
            </w:pPr>
            <w:r>
              <w:rPr>
                <w:lang w:val="ru-RU"/>
                <w:szCs w:val="20"/>
              </w:rPr>
              <w:t>08.10.2014</w:t>
            </w:r>
          </w:p>
        </w:tc>
        <w:tc>
          <w:tcPr>
            <w:tcW w:w="1825" w:type="dxa"/>
            <w:vAlign w:val="center"/>
          </w:tcPr>
          <w:p>
            <w:pPr>
              <w:jc w:val="center"/>
              <w:ind/>
              <w:spacing w:after="" w:before=""/>
              <w:pStyle w:val="Normal"/>
            </w:pPr>
            <w:r>
              <w:rPr>
                <w:lang w:val="ru-RU"/>
                <w:szCs w:val="20"/>
              </w:rPr>
              <w:t>08.10.2014</w:t>
            </w:r>
          </w:p>
        </w:tc>
        <w:trPr>
          <w:trHeight w:val="1700"/>
        </w:trPr>
      </w:tr>
      <w:tr>
        <w:tc>
          <w:tcPr>
            <w:tcW w:w="1021" w:type="dxa"/>
            <w:vAlign w:val="center"/>
          </w:tcPr>
          <w:p>
            <w:pPr>
              <w:jc w:val="center"/>
              <w:ind/>
              <w:spacing w:after="" w:before=""/>
              <w:pStyle w:val="Normal"/>
            </w:pPr>
            <w:r>
              <w:rPr>
                <w:lang w:val="ru-RU"/>
                <w:szCs w:val="20"/>
              </w:rPr>
              <w:t>4.2</w:t>
            </w:r>
          </w:p>
        </w:tc>
        <w:tc>
          <w:tcPr>
            <w:tcW w:w="5359" w:type="dxa"/>
            <w:vAlign w:val="center"/>
          </w:tcPr>
          <w:p>
            <w:pPr>
              <w:ind/>
              <w:spacing w:after="" w:before=""/>
              <w:pStyle w:val="Normal"/>
            </w:pPr>
            <w:r>
              <w:rPr>
                <w:lang w:val="ru-RU"/>
                <w:szCs w:val="20"/>
              </w:rPr>
              <w:t>X</w:t>
            </w:r>
          </w:p>
        </w:tc>
        <w:tc>
          <w:tcPr>
            <w:tcW w:w="591" w:type="dxa"/>
            <w:vAlign w:val="center"/>
          </w:tcPr>
          <w:p>
            <w:pPr>
              <w:jc w:val="center"/>
              <w:ind/>
              <w:spacing w:after="" w:before=""/>
              <w:pStyle w:val="Normal"/>
            </w:pPr>
            <w:r>
              <w:rPr>
                <w:lang w:val="ru-RU"/>
                <w:szCs w:val="20"/>
              </w:rPr>
              <w:t>X</w:t>
            </w:r>
          </w:p>
        </w:tc>
        <w:tc>
          <w:tcPr>
            <w:tcW w:w="1741" w:type="dxa"/>
            <w:vAlign w:val="center"/>
          </w:tcPr>
          <w:p>
            <w:pPr>
              <w:jc w:val="center"/>
              <w:ind/>
              <w:spacing w:after="" w:before=""/>
              <w:pStyle w:val="Normal"/>
            </w:pPr>
            <w:r>
              <w:rPr>
                <w:lang w:val="ru-RU"/>
                <w:szCs w:val="20"/>
              </w:rPr>
              <w:t>О назначении лиц, ответственных за организацию работы и внесение данных в государственную информационную систему государственного надзора в сфере образования</w:t>
            </w:r>
          </w:p>
        </w:tc>
        <w:tc>
          <w:tcPr>
            <w:tcW w:w="1240" w:type="dxa"/>
            <w:vAlign w:val="center"/>
          </w:tcPr>
          <w:p>
            <w:pPr>
              <w:jc w:val="center"/>
              <w:ind/>
              <w:spacing w:after="" w:before=""/>
              <w:pStyle w:val="Normal"/>
            </w:pPr>
            <w:r>
              <w:rPr>
                <w:lang w:val="ru-RU"/>
                <w:szCs w:val="20"/>
              </w:rPr>
              <w:t>14.12.2016</w:t>
            </w:r>
          </w:p>
        </w:tc>
        <w:tc>
          <w:tcPr>
            <w:tcW w:w="992,0000000000001" w:type="dxa"/>
            <w:vAlign w:val="center"/>
          </w:tcPr>
          <w:p>
            <w:pPr>
              <w:jc w:val="center"/>
              <w:ind/>
              <w:spacing w:after="" w:before=""/>
              <w:pStyle w:val="Normal"/>
            </w:pPr>
            <w:r>
              <w:rPr>
                <w:lang w:val="ru-RU"/>
                <w:szCs w:val="20"/>
              </w:rPr>
              <w:t>1459</w:t>
            </w:r>
          </w:p>
        </w:tc>
        <w:tc>
          <w:tcPr>
            <w:tcW w:w="1984,0000000000002" w:type="dxa"/>
            <w:vAlign w:val="center"/>
          </w:tcPr>
          <w:p>
            <w:pPr>
              <w:jc w:val="center"/>
              <w:ind/>
              <w:spacing w:after="" w:before=""/>
              <w:pStyle w:val="Normal"/>
            </w:pPr>
            <w:r>
              <w:rPr>
                <w:lang w:val="ru-RU"/>
                <w:szCs w:val="20"/>
              </w:rPr>
              <w:t>16.12.2016</w:t>
            </w:r>
          </w:p>
        </w:tc>
        <w:tc>
          <w:tcPr>
            <w:tcW w:w="1825" w:type="dxa"/>
            <w:vAlign w:val="center"/>
          </w:tcPr>
          <w:p>
            <w:pPr>
              <w:jc w:val="center"/>
              <w:ind/>
              <w:spacing w:after="" w:before=""/>
              <w:pStyle w:val="Normal"/>
            </w:pPr>
            <w:r>
              <w:rPr>
                <w:lang w:val="ru-RU"/>
                <w:szCs w:val="20"/>
              </w:rPr>
              <w:t>16.12.2016</w:t>
            </w:r>
          </w:p>
        </w:tc>
        <w:trPr>
          <w:trHeight w:val="1700"/>
        </w:trPr>
      </w:tr>
      <w:tr>
        <w:tc>
          <w:tcPr>
            <w:tcW w:w="1021" w:type="dxa"/>
            <w:vAlign w:val="center"/>
          </w:tcPr>
          <w:p>
            <w:pPr>
              <w:jc w:val="center"/>
              <w:ind/>
              <w:spacing w:after="" w:before=""/>
              <w:pStyle w:val="Normal"/>
            </w:pPr>
            <w:r>
              <w:rPr>
                <w:lang w:val="ru-RU"/>
                <w:szCs w:val="20"/>
              </w:rPr>
              <w:t>4.3</w:t>
            </w:r>
          </w:p>
        </w:tc>
        <w:tc>
          <w:tcPr>
            <w:tcW w:w="5359" w:type="dxa"/>
            <w:vAlign w:val="center"/>
          </w:tcPr>
          <w:p>
            <w:pPr>
              <w:ind/>
              <w:spacing w:after="" w:before=""/>
              <w:pStyle w:val="Normal"/>
            </w:pPr>
            <w:r>
              <w:rPr>
                <w:lang w:val="ru-RU"/>
                <w:szCs w:val="20"/>
              </w:rPr>
              <w:t>X</w:t>
            </w:r>
          </w:p>
        </w:tc>
        <w:tc>
          <w:tcPr>
            <w:tcW w:w="591" w:type="dxa"/>
            <w:vAlign w:val="center"/>
          </w:tcPr>
          <w:p>
            <w:pPr>
              <w:jc w:val="center"/>
              <w:ind/>
              <w:spacing w:after="" w:before=""/>
              <w:pStyle w:val="Normal"/>
            </w:pPr>
            <w:r>
              <w:rPr>
                <w:lang w:val="ru-RU"/>
                <w:szCs w:val="20"/>
              </w:rPr>
              <w:t>X</w:t>
            </w:r>
          </w:p>
        </w:tc>
        <w:tc>
          <w:tcPr>
            <w:tcW w:w="1741" w:type="dxa"/>
            <w:vAlign w:val="center"/>
          </w:tcPr>
          <w:p>
            <w:pPr>
              <w:jc w:val="center"/>
              <w:ind/>
              <w:spacing w:after="" w:before=""/>
              <w:pStyle w:val="Normal"/>
            </w:pPr>
            <w:r>
              <w:rPr>
                <w:lang w:val="ru-RU"/>
                <w:szCs w:val="20"/>
              </w:rPr>
              <w:t>Об утверждении штатного расписания Министерства просвещения, науки и по делам молодёжи Кабардино-Балкарской Республики</w:t>
            </w:r>
          </w:p>
        </w:tc>
        <w:tc>
          <w:tcPr>
            <w:tcW w:w="1240" w:type="dxa"/>
            <w:vAlign w:val="center"/>
          </w:tcPr>
          <w:p>
            <w:pPr>
              <w:jc w:val="center"/>
              <w:ind/>
              <w:spacing w:after="" w:before=""/>
              <w:pStyle w:val="Normal"/>
            </w:pPr>
            <w:r>
              <w:rPr>
                <w:lang w:val="ru-RU"/>
                <w:szCs w:val="20"/>
              </w:rPr>
              <w:t>14.12.2018</w:t>
            </w:r>
          </w:p>
        </w:tc>
        <w:tc>
          <w:tcPr>
            <w:tcW w:w="992,0000000000001" w:type="dxa"/>
            <w:vAlign w:val="center"/>
          </w:tcPr>
          <w:p>
            <w:pPr>
              <w:jc w:val="center"/>
              <w:ind/>
              <w:spacing w:after="" w:before=""/>
              <w:pStyle w:val="Normal"/>
            </w:pPr>
            <w:r>
              <w:rPr>
                <w:lang w:val="ru-RU"/>
                <w:szCs w:val="20"/>
              </w:rPr>
              <w:t>87-К</w:t>
            </w:r>
          </w:p>
        </w:tc>
        <w:tc>
          <w:tcPr>
            <w:tcW w:w="1984,0000000000002" w:type="dxa"/>
            <w:vAlign w:val="center"/>
          </w:tcPr>
          <w:p>
            <w:pPr>
              <w:jc w:val="center"/>
              <w:ind/>
              <w:spacing w:after="" w:before=""/>
              <w:pStyle w:val="Normal"/>
            </w:pPr>
          </w:p>
        </w:tc>
        <w:tc>
          <w:tcPr>
            <w:tcW w:w="1825" w:type="dxa"/>
            <w:vAlign w:val="center"/>
          </w:tcPr>
          <w:p>
            <w:pPr>
              <w:jc w:val="center"/>
              <w:ind/>
              <w:spacing w:after="" w:before=""/>
              <w:pStyle w:val="Normal"/>
            </w:pPr>
          </w:p>
        </w:tc>
        <w:trPr>
          <w:trHeight w:val="1700"/>
        </w:trPr>
      </w:tr>
    </w:tbl>
    <w:p w:rsidR="00227C1F" w:rsidRDefault="00227C1F" w:rsidP="00F4082D">
      <w:pPr>
        <w:spacing w:line="364" w:lineRule="exact"/>
        <w:rPr>
          <w:sz w:val="28"/>
        </w:rPr>
      </w:pPr>
    </w:p>
    <w:p w:rsidR="00227C1F" w:rsidRPr="00227C1F" w:rsidRDefault="00227C1F" w:rsidP="00227C1F">
      <w:pPr>
        <w:spacing w:line="364" w:lineRule="exact"/>
        <w:rPr>
          <w:sz w:val="16"/>
          <w:szCs w:val="16"/>
          <w:lang w:val="ru-RU"/>
        </w:rPr>
      </w:pPr>
      <w:r w:rsidRPr="00227C1F">
        <w:rPr>
          <w:sz w:val="16"/>
          <w:szCs w:val="16"/>
          <w:lang w:val="ru-RU"/>
        </w:rPr>
        <w:t>Примечания:</w:t>
      </w:r>
    </w:p>
    <w:p w:rsidR="00227C1F" w:rsidRPr="00227C1F" w:rsidRDefault="00227C1F" w:rsidP="0088099C">
      <w:pPr>
        <w:pStyle w:val="a4"/>
        <w:numPr>
          <w:ilvl w:val="0"/>
          <w:numId w:val="3"/>
        </w:numPr>
        <w:rPr>
          <w:sz w:val="16"/>
          <w:szCs w:val="16"/>
          <w:lang w:val="ru-RU"/>
        </w:rPr>
      </w:pPr>
      <w:r w:rsidRPr="00227C1F">
        <w:rPr>
          <w:sz w:val="16"/>
          <w:szCs w:val="16"/>
          <w:lang w:val="ru-RU"/>
        </w:rPr>
        <w:t>В указанной пояснительной записке указывается перечень всех действующих по состоянию на конец отчетного периода нормативных правовых актов субъекта Российской Федерации, являющихся основанием для исполнения переданных полномочии Российской Федерации по лицензированию образовательной деятельности.</w:t>
      </w:r>
    </w:p>
    <w:p w:rsidR="00227C1F" w:rsidRPr="00227C1F" w:rsidRDefault="00227C1F" w:rsidP="0088099C">
      <w:pPr>
        <w:pStyle w:val="a4"/>
        <w:numPr>
          <w:ilvl w:val="0"/>
          <w:numId w:val="3"/>
        </w:numPr>
        <w:rPr>
          <w:sz w:val="16"/>
          <w:szCs w:val="16"/>
          <w:lang w:val="ru-RU"/>
        </w:rPr>
      </w:pPr>
      <w:r w:rsidRPr="00227C1F">
        <w:rPr>
          <w:sz w:val="16"/>
          <w:szCs w:val="16"/>
          <w:lang w:val="ru-RU"/>
        </w:rPr>
        <w:t>Нормативные правовые акты, признанные утратившими силу, не вносятся в перечень нормативных правовых актов субъекта Российской Федерации.</w:t>
      </w:r>
    </w:p>
    <w:p w:rsidR="00852579" w:rsidRPr="00227C1F" w:rsidRDefault="00227C1F" w:rsidP="0088099C">
      <w:pPr>
        <w:pStyle w:val="a4"/>
        <w:numPr>
          <w:ilvl w:val="0"/>
          <w:numId w:val="3"/>
        </w:numPr>
        <w:rPr>
          <w:sz w:val="16"/>
          <w:szCs w:val="16"/>
          <w:lang w:val="ru-RU"/>
        </w:rPr>
      </w:pPr>
      <w:r w:rsidRPr="00227C1F">
        <w:rPr>
          <w:sz w:val="16"/>
          <w:szCs w:val="16"/>
          <w:lang w:val="ru-RU"/>
        </w:rPr>
        <w:t>Количество строк под номерами 1.х, 2.х, 3.х, 4.х определяется количеством НПА. При добавлении нового НПА, в номере строки вместо знака «х» после точки ставится очередное целое число в порядке возрастания.</w:t>
      </w:r>
      <w:r w:rsidR="00FB1940">
        <w:rPr>
          <w:noProof/>
          <w:lang w:val="ru-RU" w:eastAsia="ru-RU"/>
        </w:rPr>
        <mc:AlternateContent>
          <mc:Choice Requires="wps">
            <w:drawing>
              <wp:anchor distT="0" distB="0" distL="114300" distR="114300" simplePos="0" relativeHeight="251667456" behindDoc="1" locked="0" layoutInCell="0" allowOverlap="1">
                <wp:simplePos x="0" y="0"/>
                <wp:positionH relativeFrom="column">
                  <wp:posOffset>9361170</wp:posOffset>
                </wp:positionH>
                <wp:positionV relativeFrom="paragraph">
                  <wp:posOffset>-1158875</wp:posOffset>
                </wp:positionV>
                <wp:extent cx="12700" cy="12700"/>
                <wp:effectExtent l="0" t="4445" r="0" b="19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70671" id="Rectangle 11" o:spid="_x0000_s1026" style="position:absolute;margin-left:737.1pt;margin-top:-91.25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" o:allowincell="f" fillcolor="black" strokecolor="white"/>
            </w:pict>
          </mc:Fallback>
        </mc:AlternateContent>
      </w:r>
    </w:p>
    <w:sectPr w:rsidR="00852579" w:rsidRPr="00227C1F" w:rsidSect="00935ACE">
      <w:pgSz w:w="16840" w:h="11910" w:orient="landscape"/>
      <w:pgMar w:top="440" w:right="960" w:bottom="280" w:left="1020" w:header="2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4FF" w:rsidRDefault="004474FF">
      <w:r>
        <w:separator/>
      </w:r>
    </w:p>
  </w:endnote>
  <w:endnote w:type="continuationSeparator" w:id="0">
    <w:p w:rsidR="004474FF" w:rsidRDefault="0044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4FF" w:rsidRDefault="004474FF">
      <w:r>
        <w:separator/>
      </w:r>
    </w:p>
  </w:footnote>
  <w:footnote w:type="continuationSeparator" w:id="0">
    <w:p w:rsidR="004474FF" w:rsidRDefault="0044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579" w:rsidRDefault="00852579">
    <w:pPr>
      <w:pStyle w:val="a3"/>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4713264"/>
    <w:multiLevelType w:val="hybridMultilevel"/>
    <w:tmpl w:val="C186D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7B3F40"/>
    <w:multiLevelType w:val="hybridMultilevel"/>
    <w:tmpl w:val="6B24A864"/>
    <w:lvl w:ilvl="0" w:tplc="3792385C">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79"/>
    <w:rsid w:val="000063FF"/>
    <w:rsid w:val="00031CEC"/>
    <w:rsid w:val="00037246"/>
    <w:rsid w:val="00054E5F"/>
    <w:rsid w:val="000649FE"/>
    <w:rsid w:val="000A0B3D"/>
    <w:rsid w:val="000B309C"/>
    <w:rsid w:val="000C588F"/>
    <w:rsid w:val="000C7AA7"/>
    <w:rsid w:val="000E488D"/>
    <w:rsid w:val="000F3913"/>
    <w:rsid w:val="00107E72"/>
    <w:rsid w:val="00110C2D"/>
    <w:rsid w:val="00123C02"/>
    <w:rsid w:val="0012509A"/>
    <w:rsid w:val="00155BB1"/>
    <w:rsid w:val="001668B3"/>
    <w:rsid w:val="00171144"/>
    <w:rsid w:val="0017383C"/>
    <w:rsid w:val="001751E0"/>
    <w:rsid w:val="001C1981"/>
    <w:rsid w:val="001C740F"/>
    <w:rsid w:val="001E5B66"/>
    <w:rsid w:val="001F129E"/>
    <w:rsid w:val="001F708B"/>
    <w:rsid w:val="0021331F"/>
    <w:rsid w:val="00227C1F"/>
    <w:rsid w:val="00230257"/>
    <w:rsid w:val="00230FB2"/>
    <w:rsid w:val="00241AFE"/>
    <w:rsid w:val="0024540C"/>
    <w:rsid w:val="0025733D"/>
    <w:rsid w:val="00264309"/>
    <w:rsid w:val="002851F8"/>
    <w:rsid w:val="002A40A1"/>
    <w:rsid w:val="002A44E2"/>
    <w:rsid w:val="002A6948"/>
    <w:rsid w:val="002C04BD"/>
    <w:rsid w:val="002C0D5F"/>
    <w:rsid w:val="002C1267"/>
    <w:rsid w:val="002C6891"/>
    <w:rsid w:val="002D4870"/>
    <w:rsid w:val="002D5917"/>
    <w:rsid w:val="002E4C96"/>
    <w:rsid w:val="002E72DC"/>
    <w:rsid w:val="002F0798"/>
    <w:rsid w:val="002F101B"/>
    <w:rsid w:val="00307E87"/>
    <w:rsid w:val="00313A97"/>
    <w:rsid w:val="003155AC"/>
    <w:rsid w:val="0033095C"/>
    <w:rsid w:val="00334F90"/>
    <w:rsid w:val="00356B4F"/>
    <w:rsid w:val="003670F0"/>
    <w:rsid w:val="0037334A"/>
    <w:rsid w:val="00376459"/>
    <w:rsid w:val="003B0F8E"/>
    <w:rsid w:val="003B1FE3"/>
    <w:rsid w:val="003B26F6"/>
    <w:rsid w:val="003B549F"/>
    <w:rsid w:val="003E10C1"/>
    <w:rsid w:val="003F3AA6"/>
    <w:rsid w:val="003F3BA8"/>
    <w:rsid w:val="00407D33"/>
    <w:rsid w:val="004132C1"/>
    <w:rsid w:val="004132F1"/>
    <w:rsid w:val="004179FB"/>
    <w:rsid w:val="00425C2D"/>
    <w:rsid w:val="0043430A"/>
    <w:rsid w:val="0044437A"/>
    <w:rsid w:val="004474FF"/>
    <w:rsid w:val="0045435D"/>
    <w:rsid w:val="00460F03"/>
    <w:rsid w:val="00482B56"/>
    <w:rsid w:val="00485E8F"/>
    <w:rsid w:val="004A5325"/>
    <w:rsid w:val="004A7C06"/>
    <w:rsid w:val="004B0A79"/>
    <w:rsid w:val="004B78FD"/>
    <w:rsid w:val="004C3034"/>
    <w:rsid w:val="004D597A"/>
    <w:rsid w:val="004E1344"/>
    <w:rsid w:val="004F2999"/>
    <w:rsid w:val="004F30D4"/>
    <w:rsid w:val="00511F89"/>
    <w:rsid w:val="005145AE"/>
    <w:rsid w:val="00520C0A"/>
    <w:rsid w:val="00520CB5"/>
    <w:rsid w:val="00523C22"/>
    <w:rsid w:val="005256DC"/>
    <w:rsid w:val="005327EC"/>
    <w:rsid w:val="00571C49"/>
    <w:rsid w:val="00577E48"/>
    <w:rsid w:val="0058697B"/>
    <w:rsid w:val="00593C33"/>
    <w:rsid w:val="005A6CBF"/>
    <w:rsid w:val="005E26DC"/>
    <w:rsid w:val="005E3902"/>
    <w:rsid w:val="00626939"/>
    <w:rsid w:val="006356BC"/>
    <w:rsid w:val="00655202"/>
    <w:rsid w:val="00663D3A"/>
    <w:rsid w:val="00693583"/>
    <w:rsid w:val="00694567"/>
    <w:rsid w:val="006B6DF6"/>
    <w:rsid w:val="006C3DA0"/>
    <w:rsid w:val="006D34A9"/>
    <w:rsid w:val="006E247C"/>
    <w:rsid w:val="00702520"/>
    <w:rsid w:val="007054E8"/>
    <w:rsid w:val="0075007A"/>
    <w:rsid w:val="00750CEF"/>
    <w:rsid w:val="00756814"/>
    <w:rsid w:val="00787E19"/>
    <w:rsid w:val="00793F5C"/>
    <w:rsid w:val="007A1BD3"/>
    <w:rsid w:val="007A659C"/>
    <w:rsid w:val="007B6989"/>
    <w:rsid w:val="007E0109"/>
    <w:rsid w:val="007E61CC"/>
    <w:rsid w:val="007F6A59"/>
    <w:rsid w:val="00804B4B"/>
    <w:rsid w:val="008118D6"/>
    <w:rsid w:val="008255DF"/>
    <w:rsid w:val="0083508A"/>
    <w:rsid w:val="008426D7"/>
    <w:rsid w:val="00852579"/>
    <w:rsid w:val="00863BBB"/>
    <w:rsid w:val="00874A6A"/>
    <w:rsid w:val="00876336"/>
    <w:rsid w:val="0088099C"/>
    <w:rsid w:val="008820C9"/>
    <w:rsid w:val="0088388B"/>
    <w:rsid w:val="008B662C"/>
    <w:rsid w:val="008C046F"/>
    <w:rsid w:val="008C2389"/>
    <w:rsid w:val="008F56EF"/>
    <w:rsid w:val="0090573F"/>
    <w:rsid w:val="009069C3"/>
    <w:rsid w:val="009272C4"/>
    <w:rsid w:val="00930BDB"/>
    <w:rsid w:val="00935ACE"/>
    <w:rsid w:val="00952C3F"/>
    <w:rsid w:val="0098359C"/>
    <w:rsid w:val="00984B9D"/>
    <w:rsid w:val="00991887"/>
    <w:rsid w:val="009970C1"/>
    <w:rsid w:val="009A7D56"/>
    <w:rsid w:val="009B5FCF"/>
    <w:rsid w:val="009D572A"/>
    <w:rsid w:val="009E3997"/>
    <w:rsid w:val="009E4B2F"/>
    <w:rsid w:val="009F5EB5"/>
    <w:rsid w:val="00A027AD"/>
    <w:rsid w:val="00A05A39"/>
    <w:rsid w:val="00A11E19"/>
    <w:rsid w:val="00A302D2"/>
    <w:rsid w:val="00A351E5"/>
    <w:rsid w:val="00A5306E"/>
    <w:rsid w:val="00A60F29"/>
    <w:rsid w:val="00A72E2E"/>
    <w:rsid w:val="00A814B7"/>
    <w:rsid w:val="00A850F6"/>
    <w:rsid w:val="00A8798B"/>
    <w:rsid w:val="00A87AFA"/>
    <w:rsid w:val="00A93FB8"/>
    <w:rsid w:val="00AA0792"/>
    <w:rsid w:val="00AA53DB"/>
    <w:rsid w:val="00AE6EB8"/>
    <w:rsid w:val="00AF4474"/>
    <w:rsid w:val="00B21059"/>
    <w:rsid w:val="00B4182D"/>
    <w:rsid w:val="00B52986"/>
    <w:rsid w:val="00B52F27"/>
    <w:rsid w:val="00B57EE7"/>
    <w:rsid w:val="00B96CB8"/>
    <w:rsid w:val="00BA3119"/>
    <w:rsid w:val="00BA67F0"/>
    <w:rsid w:val="00BB7BFF"/>
    <w:rsid w:val="00BC3605"/>
    <w:rsid w:val="00BC4150"/>
    <w:rsid w:val="00BD63E5"/>
    <w:rsid w:val="00BE5662"/>
    <w:rsid w:val="00BE5C0A"/>
    <w:rsid w:val="00BF5DE4"/>
    <w:rsid w:val="00BF774F"/>
    <w:rsid w:val="00C002D8"/>
    <w:rsid w:val="00C05922"/>
    <w:rsid w:val="00C11D5D"/>
    <w:rsid w:val="00C12850"/>
    <w:rsid w:val="00C25BCD"/>
    <w:rsid w:val="00C6120E"/>
    <w:rsid w:val="00C67A4F"/>
    <w:rsid w:val="00C87AA2"/>
    <w:rsid w:val="00CC4ACC"/>
    <w:rsid w:val="00CE7185"/>
    <w:rsid w:val="00D248FA"/>
    <w:rsid w:val="00D30C9D"/>
    <w:rsid w:val="00D405D2"/>
    <w:rsid w:val="00D46FFF"/>
    <w:rsid w:val="00D60667"/>
    <w:rsid w:val="00D9702F"/>
    <w:rsid w:val="00DB5786"/>
    <w:rsid w:val="00DC20CF"/>
    <w:rsid w:val="00DC2C9D"/>
    <w:rsid w:val="00DC2F24"/>
    <w:rsid w:val="00DF5170"/>
    <w:rsid w:val="00E02CAE"/>
    <w:rsid w:val="00E03A4E"/>
    <w:rsid w:val="00E06FED"/>
    <w:rsid w:val="00E21FAC"/>
    <w:rsid w:val="00E709A7"/>
    <w:rsid w:val="00E91846"/>
    <w:rsid w:val="00E963EF"/>
    <w:rsid w:val="00E97187"/>
    <w:rsid w:val="00EC4A62"/>
    <w:rsid w:val="00EC61A0"/>
    <w:rsid w:val="00ED0856"/>
    <w:rsid w:val="00ED110E"/>
    <w:rsid w:val="00ED6C23"/>
    <w:rsid w:val="00EE2EA6"/>
    <w:rsid w:val="00EE5391"/>
    <w:rsid w:val="00F10152"/>
    <w:rsid w:val="00F10284"/>
    <w:rsid w:val="00F25BF9"/>
    <w:rsid w:val="00F4082D"/>
    <w:rsid w:val="00F66202"/>
    <w:rsid w:val="00FB1940"/>
    <w:rsid w:val="00FC5A7D"/>
    <w:rsid w:val="00FD1288"/>
    <w:rsid w:val="00FD17E1"/>
    <w:rsid w:val="00FE0AC7"/>
    <w:rsid w:val="00FE3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C58BC"/>
  <w15:docId w15:val="{CB303BF2-ACBC-4D53-9C5F-DEC5F820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2F27"/>
    <w:rPr>
      <w:rFonts w:ascii="Times New Roman" w:eastAsia="Times New Roman" w:hAnsi="Times New Roman" w:cs="Times New Roman"/>
      <w:sz w:val="20"/>
    </w:rPr>
  </w:style>
  <w:style w:type="paragraph" w:styleId="1">
    <w:name w:val="heading 1"/>
    <w:basedOn w:val="a"/>
    <w:uiPriority w:val="1"/>
    <w:qFormat/>
    <w:rsid w:val="00935ACE"/>
    <w:pPr>
      <w:spacing w:before="198"/>
      <w:ind w:left="407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5ACE"/>
    <w:tblPr>
      <w:tblInd w:w="0" w:type="dxa"/>
      <w:tblCellMar>
        <w:top w:w="0" w:type="dxa"/>
        <w:left w:w="0" w:type="dxa"/>
        <w:bottom w:w="0" w:type="dxa"/>
        <w:right w:w="0" w:type="dxa"/>
      </w:tblCellMar>
    </w:tblPr>
  </w:style>
  <w:style w:type="paragraph" w:styleId="a3">
    <w:name w:val="Body Text"/>
    <w:basedOn w:val="a"/>
    <w:uiPriority w:val="1"/>
    <w:qFormat/>
    <w:rsid w:val="00935ACE"/>
    <w:rPr>
      <w:szCs w:val="20"/>
    </w:rPr>
  </w:style>
  <w:style w:type="paragraph" w:styleId="a4">
    <w:name w:val="List Paragraph"/>
    <w:basedOn w:val="a"/>
    <w:uiPriority w:val="1"/>
    <w:qFormat/>
    <w:rsid w:val="00935ACE"/>
  </w:style>
  <w:style w:type="paragraph" w:customStyle="1" w:styleId="TableParagraph">
    <w:name w:val="Table Paragraph"/>
    <w:basedOn w:val="a"/>
    <w:uiPriority w:val="1"/>
    <w:qFormat/>
    <w:rsid w:val="00B52F27"/>
    <w:pPr>
      <w:jc w:val="center"/>
    </w:pPr>
  </w:style>
  <w:style w:type="paragraph" w:customStyle="1" w:styleId="Default">
    <w:name w:val="Default"/>
    <w:rsid w:val="00E97187"/>
    <w:pPr>
      <w:widowControl/>
      <w:autoSpaceDE w:val="0"/>
      <w:autoSpaceDN w:val="0"/>
      <w:adjustRightInd w:val="0"/>
    </w:pPr>
    <w:rPr>
      <w:rFonts w:ascii="Times New Roman" w:hAnsi="Times New Roman" w:cs="Times New Roman"/>
      <w:color w:val="000000"/>
      <w:sz w:val="24"/>
      <w:szCs w:val="24"/>
      <w:lang w:val="ru-RU"/>
    </w:rPr>
  </w:style>
  <w:style w:type="table" w:styleId="a5">
    <w:name w:val="Table Grid"/>
    <w:basedOn w:val="a1"/>
    <w:uiPriority w:val="39"/>
    <w:rsid w:val="00356B4F"/>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7A4F"/>
    <w:pPr>
      <w:tabs>
        <w:tab w:val="center" w:pos="4677"/>
        <w:tab w:val="right" w:pos="9355"/>
      </w:tabs>
    </w:pPr>
  </w:style>
  <w:style w:type="character" w:customStyle="1" w:styleId="a7">
    <w:name w:val="Верхний колонтитул Знак"/>
    <w:basedOn w:val="a0"/>
    <w:link w:val="a6"/>
    <w:uiPriority w:val="99"/>
    <w:rsid w:val="00C67A4F"/>
    <w:rPr>
      <w:rFonts w:ascii="Times New Roman" w:eastAsia="Times New Roman" w:hAnsi="Times New Roman" w:cs="Times New Roman"/>
    </w:rPr>
  </w:style>
  <w:style w:type="paragraph" w:styleId="a8">
    <w:name w:val="footer"/>
    <w:basedOn w:val="a"/>
    <w:link w:val="a9"/>
    <w:uiPriority w:val="99"/>
    <w:unhideWhenUsed/>
    <w:rsid w:val="00C67A4F"/>
    <w:pPr>
      <w:tabs>
        <w:tab w:val="center" w:pos="4677"/>
        <w:tab w:val="right" w:pos="9355"/>
      </w:tabs>
    </w:pPr>
  </w:style>
  <w:style w:type="character" w:customStyle="1" w:styleId="a9">
    <w:name w:val="Нижний колонтитул Знак"/>
    <w:basedOn w:val="a0"/>
    <w:link w:val="a8"/>
    <w:uiPriority w:val="99"/>
    <w:rsid w:val="00C67A4F"/>
    <w:rPr>
      <w:rFonts w:ascii="Times New Roman" w:eastAsia="Times New Roman" w:hAnsi="Times New Roman" w:cs="Times New Roman"/>
    </w:rPr>
  </w:style>
  <w:style w:type="paragraph" w:styleId="aa">
    <w:name w:val="Balloon Text"/>
    <w:basedOn w:val="a"/>
    <w:link w:val="ab"/>
    <w:uiPriority w:val="99"/>
    <w:semiHidden/>
    <w:unhideWhenUsed/>
    <w:rsid w:val="005A6CBF"/>
    <w:rPr>
      <w:rFonts w:ascii="Segoe UI" w:hAnsi="Segoe UI" w:cs="Segoe UI"/>
      <w:sz w:val="18"/>
      <w:szCs w:val="18"/>
    </w:rPr>
  </w:style>
  <w:style w:type="character" w:customStyle="1" w:styleId="ab">
    <w:name w:val="Текст выноски Знак"/>
    <w:basedOn w:val="a0"/>
    <w:link w:val="aa"/>
    <w:uiPriority w:val="99"/>
    <w:semiHidden/>
    <w:rsid w:val="005A6CBF"/>
    <w:rPr>
      <w:rFonts w:ascii="Segoe UI" w:eastAsia="Times New Roman" w:hAnsi="Segoe UI" w:cs="Segoe UI"/>
      <w:sz w:val="18"/>
      <w:szCs w:val="18"/>
    </w:rPr>
  </w:style>
  <w:style w:type="paragraph" w:customStyle="1" w:styleId="ac">
    <w:name w:val="Ячейка таблицы"/>
    <w:basedOn w:val="a"/>
    <w:link w:val="ad"/>
    <w:uiPriority w:val="1"/>
    <w:qFormat/>
    <w:rsid w:val="005E26DC"/>
    <w:pPr>
      <w:framePr w:hSpace="180" w:wrap="around" w:vAnchor="text" w:hAnchor="text" w:y="1"/>
      <w:suppressOverlap/>
    </w:pPr>
    <w:rPr>
      <w:szCs w:val="18"/>
      <w:lang w:val="ru-RU"/>
    </w:rPr>
  </w:style>
  <w:style w:type="character" w:customStyle="1" w:styleId="ad">
    <w:name w:val="Ячейка таблицы Знак"/>
    <w:basedOn w:val="a0"/>
    <w:link w:val="ac"/>
    <w:uiPriority w:val="1"/>
    <w:rsid w:val="005E26DC"/>
    <w:rPr>
      <w:rFonts w:ascii="Times New Roman" w:eastAsia="Times New Roman" w:hAnsi="Times New Roman" w:cs="Times New Roman"/>
      <w:sz w:val="20"/>
      <w:szCs w:val="18"/>
      <w:lang w:val="ru-RU"/>
    </w:rPr>
  </w:style>
  <w:style w:type="table" w:customStyle="1" w:styleId="ae">
    <w:name w:val="Редактируемые ячейки"/>
    <w:basedOn w:val="a1"/>
    <w:uiPriority w:val="99"/>
    <w:rsid w:val="00123C02"/>
    <w:pPr>
      <w:widowControl/>
    </w:pPr>
    <w:rPr>
      <w:rFonts w:ascii="Times New Roman" w:hAnsi="Times New Roman"/>
      <w:color w:val="000000" w:themeColor="text1"/>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pPr>
        <w:wordWrap/>
        <w:jc w:val="left"/>
      </w:pPr>
      <w:rPr>
        <w:rFonts w:ascii="Times New Roman" w:hAnsi="Times New Roman"/>
        <w:sz w:val="20"/>
      </w:rPr>
    </w:tblStylePr>
  </w:style>
  <w:style w:type="table" w:customStyle="1" w:styleId="10">
    <w:name w:val="Сетка таблицы светлая1"/>
    <w:basedOn w:val="a1"/>
    <w:uiPriority w:val="40"/>
    <w:rsid w:val="00356B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urs-normal-input">
    <w:name w:val="kurs-normal-input"/>
    <w:basedOn w:val="a0"/>
    <w:rsid w:val="008B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520">
      <w:bodyDiv w:val="1"/>
      <w:marLeft w:val="0"/>
      <w:marRight w:val="0"/>
      <w:marTop w:val="0"/>
      <w:marBottom w:val="0"/>
      <w:divBdr>
        <w:top w:val="none" w:sz="0" w:space="0" w:color="auto"/>
        <w:left w:val="none" w:sz="0" w:space="0" w:color="auto"/>
        <w:bottom w:val="none" w:sz="0" w:space="0" w:color="auto"/>
        <w:right w:val="none" w:sz="0" w:space="0" w:color="auto"/>
      </w:divBdr>
    </w:div>
    <w:div w:id="61259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737A-AD00-4A48-A4B5-4EB51498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992</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Савушкин Антон</cp:lastModifiedBy>
  <cp:revision>11</cp:revision>
  <dcterms:created xsi:type="dcterms:W3CDTF">2017-10-25T14:56:00Z</dcterms:created>
  <dcterms:modified xsi:type="dcterms:W3CDTF">2018-01-12T12:37:00Z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Creator">
    <vt:lpwstr>Microsoft® Excel® 2010</vt:lpwstr>
  </property>
  <property fmtid="{D5CDD505-2E9C-101B-9397-08002B2CF9AE}" pid="4" name="LastSaved">
    <vt:filetime>2016-09-22T00:00:00Z</vt:filetime>
  </property>
</Properties>
</file>